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F5" w:rsidRPr="002737B6" w:rsidRDefault="008822F5" w:rsidP="008822F5">
      <w:pPr>
        <w:ind w:left="360"/>
        <w:jc w:val="center"/>
        <w:rPr>
          <w:rFonts w:ascii="Tahoma" w:hAnsi="Tahoma" w:cs="Tahoma"/>
          <w:sz w:val="22"/>
          <w:szCs w:val="22"/>
        </w:rPr>
      </w:pPr>
      <w:r>
        <w:rPr>
          <w:rFonts w:ascii="Tahoma" w:hAnsi="Tahoma" w:cs="Tahoma"/>
          <w:noProof/>
          <w:sz w:val="22"/>
          <w:szCs w:val="22"/>
          <w:lang w:val="en-GB" w:eastAsia="en-GB" w:bidi="si-LK"/>
        </w:rPr>
        <w:drawing>
          <wp:inline distT="0" distB="0" distL="0" distR="0">
            <wp:extent cx="542925" cy="485775"/>
            <wp:effectExtent l="19050" t="0" r="9525" b="0"/>
            <wp:docPr id="1"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5"/>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8822F5" w:rsidRPr="00766163" w:rsidRDefault="008822F5" w:rsidP="008822F5">
      <w:pPr>
        <w:jc w:val="center"/>
        <w:rPr>
          <w:rFonts w:ascii="Tahoma" w:hAnsi="Tahoma" w:cs="Tahoma"/>
        </w:rPr>
      </w:pPr>
    </w:p>
    <w:p w:rsidR="008822F5" w:rsidRPr="004C5CC0" w:rsidRDefault="008822F5" w:rsidP="008822F5">
      <w:pPr>
        <w:jc w:val="center"/>
        <w:rPr>
          <w:rFonts w:ascii="Tahoma" w:hAnsi="Tahoma" w:cs="Tahoma"/>
          <w:b/>
        </w:rPr>
      </w:pPr>
      <w:bookmarkStart w:id="0" w:name="_GoBack"/>
      <w:r w:rsidRPr="004C5CC0">
        <w:rPr>
          <w:rFonts w:ascii="Tahoma" w:hAnsi="Tahoma" w:cs="Tahoma"/>
          <w:b/>
        </w:rPr>
        <w:t xml:space="preserve">PROCUREMENT NOTICE </w:t>
      </w:r>
    </w:p>
    <w:bookmarkEnd w:id="0"/>
    <w:p w:rsidR="008822F5" w:rsidRPr="002737B6" w:rsidRDefault="008822F5" w:rsidP="008822F5">
      <w:pPr>
        <w:rPr>
          <w:rFonts w:ascii="Tahoma" w:hAnsi="Tahoma" w:cs="Tahoma"/>
          <w:b/>
          <w:sz w:val="10"/>
        </w:rPr>
      </w:pPr>
    </w:p>
    <w:p w:rsidR="008822F5" w:rsidRPr="009E6064" w:rsidRDefault="008822F5" w:rsidP="008822F5">
      <w:pPr>
        <w:rPr>
          <w:rFonts w:ascii="Tahoma" w:hAnsi="Tahoma" w:cs="Tahoma"/>
          <w:b/>
          <w:sz w:val="14"/>
          <w:szCs w:val="14"/>
        </w:rPr>
      </w:pPr>
    </w:p>
    <w:p w:rsidR="008822F5" w:rsidRPr="004C5CC0" w:rsidRDefault="008822F5" w:rsidP="008822F5">
      <w:pPr>
        <w:jc w:val="center"/>
        <w:rPr>
          <w:rFonts w:ascii="Tahoma" w:hAnsi="Tahoma" w:cs="Tahoma"/>
          <w:b/>
          <w:sz w:val="28"/>
          <w:szCs w:val="28"/>
        </w:rPr>
      </w:pPr>
      <w:r w:rsidRPr="004C5CC0">
        <w:rPr>
          <w:rFonts w:ascii="Tahoma" w:hAnsi="Tahoma" w:cs="Tahoma"/>
          <w:b/>
          <w:sz w:val="28"/>
          <w:szCs w:val="28"/>
        </w:rPr>
        <w:t>STATE PHARMACEUTICALS CORPORATION OF SRI LANKA</w:t>
      </w:r>
    </w:p>
    <w:p w:rsidR="008822F5" w:rsidRDefault="008822F5" w:rsidP="008822F5">
      <w:pPr>
        <w:jc w:val="both"/>
        <w:rPr>
          <w:rFonts w:ascii="Tahoma" w:hAnsi="Tahoma" w:cs="Tahoma"/>
          <w:sz w:val="22"/>
          <w:szCs w:val="22"/>
        </w:rPr>
      </w:pPr>
      <w:r w:rsidRPr="002737B6">
        <w:rPr>
          <w:rFonts w:ascii="Tahoma" w:hAnsi="Tahoma" w:cs="Tahoma"/>
          <w:sz w:val="22"/>
          <w:szCs w:val="22"/>
        </w:rPr>
        <w:t xml:space="preserve"> </w:t>
      </w:r>
    </w:p>
    <w:p w:rsidR="008822F5" w:rsidRPr="005D6CFC" w:rsidRDefault="008822F5" w:rsidP="008822F5">
      <w:pPr>
        <w:rPr>
          <w:rFonts w:ascii="Tahoma" w:hAnsi="Tahoma" w:cs="Tahoma"/>
          <w:sz w:val="21"/>
          <w:szCs w:val="21"/>
        </w:rPr>
      </w:pPr>
    </w:p>
    <w:p w:rsidR="008822F5" w:rsidRPr="005D6CFC" w:rsidRDefault="008822F5" w:rsidP="008822F5">
      <w:pPr>
        <w:pStyle w:val="BodyText"/>
        <w:tabs>
          <w:tab w:val="left" w:pos="8789"/>
        </w:tabs>
        <w:rPr>
          <w:rFonts w:ascii="Tahoma" w:hAnsi="Tahoma" w:cs="Tahoma"/>
          <w:b/>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items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times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8822F5" w:rsidRDefault="008822F5" w:rsidP="008822F5">
      <w:pPr>
        <w:jc w:val="both"/>
        <w:rPr>
          <w:rFonts w:ascii="Tahoma" w:hAnsi="Tahoma" w:cs="Tahoma"/>
          <w:sz w:val="22"/>
          <w:szCs w:val="22"/>
        </w:rPr>
      </w:pPr>
    </w:p>
    <w:p w:rsidR="008822F5" w:rsidRPr="00471E2E" w:rsidRDefault="008822F5" w:rsidP="008822F5">
      <w:pPr>
        <w:jc w:val="both"/>
        <w:rPr>
          <w:rFonts w:ascii="Tahoma" w:hAnsi="Tahoma" w:cs="Tahoma"/>
          <w:sz w:val="22"/>
          <w:szCs w:val="22"/>
        </w:rPr>
      </w:pPr>
      <w:r w:rsidRPr="00471E2E">
        <w:rPr>
          <w:rFonts w:ascii="Tahoma" w:hAnsi="Tahoma" w:cs="Tahoma"/>
          <w:sz w:val="22"/>
          <w:szCs w:val="22"/>
        </w:rPr>
        <w:t>Sealed Bids may be sent by post under registered cover or may be personally deposited in the box available for this purpose at Internal Audit Department in the mezzanine floor of the State Pharmaceuticals Corporation at No. 75, Sir Baron Jayatillake Mawatha, Colombo 1, Sri Lanka.</w:t>
      </w:r>
    </w:p>
    <w:p w:rsidR="008822F5" w:rsidRPr="005D6CFC" w:rsidRDefault="008822F5" w:rsidP="008822F5">
      <w:pPr>
        <w:pStyle w:val="BodyText"/>
        <w:rPr>
          <w:rFonts w:ascii="Tahoma" w:hAnsi="Tahoma" w:cs="Tahoma"/>
          <w:sz w:val="21"/>
          <w:szCs w:val="21"/>
        </w:rPr>
      </w:pPr>
    </w:p>
    <w:p w:rsidR="008822F5" w:rsidRDefault="008822F5" w:rsidP="008822F5">
      <w:pPr>
        <w:pStyle w:val="BodyText2"/>
        <w:rPr>
          <w:rFonts w:ascii="Tahoma" w:hAnsi="Tahoma" w:cs="Tahoma"/>
          <w:szCs w:val="22"/>
        </w:rPr>
      </w:pPr>
      <w:r w:rsidRPr="00471E2E">
        <w:rPr>
          <w:rFonts w:ascii="Tahoma" w:hAnsi="Tahoma" w:cs="Tahoma"/>
          <w:szCs w:val="22"/>
        </w:rPr>
        <w:t>Bidders or their authorised representatives will be permitted to be present at the time of opening of Bids.</w:t>
      </w:r>
    </w:p>
    <w:p w:rsidR="008822F5" w:rsidRPr="005D6CFC" w:rsidRDefault="008822F5" w:rsidP="008822F5">
      <w:pPr>
        <w:pStyle w:val="BodyText2"/>
        <w:rPr>
          <w:rFonts w:ascii="Tahoma" w:hAnsi="Tahoma" w:cs="Tahoma"/>
          <w:sz w:val="21"/>
          <w:szCs w:val="21"/>
        </w:rPr>
      </w:pPr>
    </w:p>
    <w:p w:rsidR="008822F5" w:rsidRDefault="008822F5" w:rsidP="008822F5">
      <w:pPr>
        <w:rPr>
          <w:rFonts w:ascii="Tahoma" w:hAnsi="Tahoma" w:cs="Tahoma"/>
          <w:b/>
          <w:sz w:val="20"/>
          <w:szCs w:val="20"/>
        </w:rPr>
      </w:pPr>
      <w:r w:rsidRPr="00B63BB6">
        <w:rPr>
          <w:rFonts w:ascii="Tahoma" w:hAnsi="Tahoma" w:cs="Tahoma"/>
          <w:b/>
          <w:sz w:val="20"/>
          <w:szCs w:val="20"/>
        </w:rPr>
        <w:t>SURGICAL SPECIAL</w:t>
      </w:r>
      <w:r>
        <w:rPr>
          <w:rFonts w:ascii="Tahoma" w:hAnsi="Tahoma" w:cs="Tahoma"/>
          <w:b/>
          <w:sz w:val="20"/>
          <w:szCs w:val="20"/>
        </w:rPr>
        <w:t xml:space="preserve"> ITEMS</w:t>
      </w:r>
    </w:p>
    <w:p w:rsidR="008822F5" w:rsidRPr="00B63BB6" w:rsidRDefault="008822F5" w:rsidP="008822F5">
      <w:pPr>
        <w:rPr>
          <w:rFonts w:ascii="Tahoma" w:hAnsi="Tahoma" w:cs="Tahoma"/>
          <w:b/>
          <w:sz w:val="20"/>
          <w:szCs w:val="2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653"/>
        <w:gridCol w:w="2174"/>
      </w:tblGrid>
      <w:tr w:rsidR="008822F5" w:rsidRPr="00B63BB6" w:rsidTr="00F043C1">
        <w:trPr>
          <w:trHeight w:val="638"/>
        </w:trPr>
        <w:tc>
          <w:tcPr>
            <w:tcW w:w="2943"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Tender No./Bid. Reference</w:t>
            </w:r>
          </w:p>
          <w:p w:rsidR="008822F5" w:rsidRPr="00B63BB6" w:rsidRDefault="008822F5" w:rsidP="00F043C1">
            <w:pPr>
              <w:jc w:val="center"/>
              <w:rPr>
                <w:rFonts w:ascii="Tahoma" w:hAnsi="Tahoma" w:cs="Tahoma"/>
                <w:b/>
                <w:sz w:val="20"/>
                <w:szCs w:val="20"/>
              </w:rPr>
            </w:pPr>
          </w:p>
        </w:tc>
        <w:tc>
          <w:tcPr>
            <w:tcW w:w="1560"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Closing Date</w:t>
            </w:r>
          </w:p>
        </w:tc>
        <w:tc>
          <w:tcPr>
            <w:tcW w:w="1653"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Closing Time</w:t>
            </w:r>
          </w:p>
        </w:tc>
        <w:tc>
          <w:tcPr>
            <w:tcW w:w="2174"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Item</w:t>
            </w:r>
          </w:p>
        </w:tc>
      </w:tr>
      <w:tr w:rsidR="008822F5" w:rsidRPr="00B63BB6" w:rsidTr="00F043C1">
        <w:tc>
          <w:tcPr>
            <w:tcW w:w="2943" w:type="dxa"/>
          </w:tcPr>
          <w:p w:rsidR="008822F5" w:rsidRPr="00B63BB6" w:rsidRDefault="008822F5" w:rsidP="00F043C1">
            <w:pPr>
              <w:tabs>
                <w:tab w:val="left" w:pos="423"/>
              </w:tabs>
              <w:spacing w:line="276" w:lineRule="auto"/>
              <w:jc w:val="both"/>
              <w:rPr>
                <w:rFonts w:ascii="Tahoma" w:hAnsi="Tahoma" w:cs="Tahoma"/>
                <w:sz w:val="20"/>
                <w:szCs w:val="20"/>
              </w:rPr>
            </w:pPr>
            <w:r w:rsidRPr="00B63BB6">
              <w:rPr>
                <w:rFonts w:ascii="Tahoma" w:hAnsi="Tahoma" w:cs="Tahoma"/>
                <w:sz w:val="20"/>
                <w:szCs w:val="20"/>
              </w:rPr>
              <w:t>DHS/RSS/RQ/30/15</w:t>
            </w:r>
          </w:p>
        </w:tc>
        <w:tc>
          <w:tcPr>
            <w:tcW w:w="1560"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25.03.15</w:t>
            </w:r>
          </w:p>
        </w:tc>
        <w:tc>
          <w:tcPr>
            <w:tcW w:w="1653"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9.00 am</w:t>
            </w:r>
          </w:p>
        </w:tc>
        <w:tc>
          <w:tcPr>
            <w:tcW w:w="2174"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Surgical Items</w:t>
            </w:r>
          </w:p>
        </w:tc>
      </w:tr>
      <w:tr w:rsidR="008822F5" w:rsidRPr="00B63BB6" w:rsidTr="00F043C1">
        <w:tc>
          <w:tcPr>
            <w:tcW w:w="2943" w:type="dxa"/>
          </w:tcPr>
          <w:p w:rsidR="008822F5" w:rsidRPr="00B63BB6" w:rsidRDefault="008822F5" w:rsidP="00F043C1">
            <w:pPr>
              <w:tabs>
                <w:tab w:val="left" w:pos="423"/>
              </w:tabs>
              <w:spacing w:line="276" w:lineRule="auto"/>
              <w:jc w:val="both"/>
              <w:rPr>
                <w:rFonts w:ascii="Tahoma" w:hAnsi="Tahoma" w:cs="Tahoma"/>
                <w:sz w:val="20"/>
                <w:szCs w:val="20"/>
              </w:rPr>
            </w:pPr>
            <w:r w:rsidRPr="00B63BB6">
              <w:rPr>
                <w:rFonts w:ascii="Tahoma" w:hAnsi="Tahoma" w:cs="Tahoma"/>
                <w:sz w:val="20"/>
                <w:szCs w:val="20"/>
              </w:rPr>
              <w:t>DHS/RSS/51/NB/14</w:t>
            </w:r>
          </w:p>
        </w:tc>
        <w:tc>
          <w:tcPr>
            <w:tcW w:w="1560"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25.03.15</w:t>
            </w:r>
          </w:p>
        </w:tc>
        <w:tc>
          <w:tcPr>
            <w:tcW w:w="1653"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2.00 pm</w:t>
            </w:r>
          </w:p>
        </w:tc>
        <w:tc>
          <w:tcPr>
            <w:tcW w:w="2174"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Surgical Consumables</w:t>
            </w:r>
          </w:p>
        </w:tc>
      </w:tr>
      <w:tr w:rsidR="008822F5" w:rsidRPr="00B63BB6" w:rsidTr="00F043C1">
        <w:tc>
          <w:tcPr>
            <w:tcW w:w="2943" w:type="dxa"/>
          </w:tcPr>
          <w:p w:rsidR="008822F5" w:rsidRPr="00B63BB6" w:rsidRDefault="008822F5" w:rsidP="00F043C1">
            <w:pPr>
              <w:spacing w:line="276" w:lineRule="auto"/>
              <w:jc w:val="both"/>
              <w:rPr>
                <w:rFonts w:ascii="Tahoma" w:hAnsi="Tahoma" w:cs="Tahoma"/>
                <w:b/>
                <w:sz w:val="20"/>
                <w:szCs w:val="20"/>
              </w:rPr>
            </w:pPr>
            <w:r w:rsidRPr="00B63BB6">
              <w:rPr>
                <w:rFonts w:ascii="Tahoma" w:hAnsi="Tahoma" w:cs="Tahoma"/>
                <w:sz w:val="20"/>
                <w:szCs w:val="20"/>
              </w:rPr>
              <w:t>DHS/RSS/264/MPN/12</w:t>
            </w:r>
          </w:p>
        </w:tc>
        <w:tc>
          <w:tcPr>
            <w:tcW w:w="1560"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18.03.15</w:t>
            </w:r>
          </w:p>
        </w:tc>
        <w:tc>
          <w:tcPr>
            <w:tcW w:w="1653"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2.00 pm</w:t>
            </w:r>
          </w:p>
        </w:tc>
        <w:tc>
          <w:tcPr>
            <w:tcW w:w="2174"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Surgical Consumables</w:t>
            </w:r>
          </w:p>
        </w:tc>
      </w:tr>
      <w:tr w:rsidR="008822F5" w:rsidRPr="00B63BB6" w:rsidTr="00F043C1">
        <w:tc>
          <w:tcPr>
            <w:tcW w:w="2943"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DHS/RSS/265/MPN/12</w:t>
            </w:r>
          </w:p>
        </w:tc>
        <w:tc>
          <w:tcPr>
            <w:tcW w:w="1560"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18.03.15</w:t>
            </w:r>
          </w:p>
        </w:tc>
        <w:tc>
          <w:tcPr>
            <w:tcW w:w="1653"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2.00 pm</w:t>
            </w:r>
          </w:p>
        </w:tc>
        <w:tc>
          <w:tcPr>
            <w:tcW w:w="2174"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Surgical Consumables</w:t>
            </w:r>
          </w:p>
        </w:tc>
      </w:tr>
      <w:tr w:rsidR="008822F5" w:rsidRPr="00B63BB6" w:rsidTr="00F043C1">
        <w:tc>
          <w:tcPr>
            <w:tcW w:w="2943" w:type="dxa"/>
          </w:tcPr>
          <w:p w:rsidR="008822F5" w:rsidRPr="00B63BB6" w:rsidRDefault="008822F5" w:rsidP="00F043C1">
            <w:pPr>
              <w:tabs>
                <w:tab w:val="left" w:pos="423"/>
              </w:tabs>
              <w:spacing w:line="276" w:lineRule="auto"/>
              <w:jc w:val="both"/>
              <w:rPr>
                <w:rFonts w:ascii="Tahoma" w:hAnsi="Tahoma" w:cs="Tahoma"/>
                <w:sz w:val="20"/>
                <w:szCs w:val="20"/>
              </w:rPr>
            </w:pPr>
            <w:r w:rsidRPr="00B63BB6">
              <w:rPr>
                <w:rFonts w:ascii="Tahoma" w:hAnsi="Tahoma" w:cs="Tahoma"/>
                <w:sz w:val="20"/>
                <w:szCs w:val="20"/>
              </w:rPr>
              <w:t>DHS/RSS/RQ/32/15</w:t>
            </w:r>
          </w:p>
        </w:tc>
        <w:tc>
          <w:tcPr>
            <w:tcW w:w="1560"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08.04.15</w:t>
            </w:r>
          </w:p>
        </w:tc>
        <w:tc>
          <w:tcPr>
            <w:tcW w:w="1653" w:type="dxa"/>
          </w:tcPr>
          <w:p w:rsidR="008822F5" w:rsidRPr="00B63BB6" w:rsidRDefault="008822F5" w:rsidP="00F043C1">
            <w:pPr>
              <w:spacing w:line="276" w:lineRule="auto"/>
              <w:jc w:val="both"/>
              <w:rPr>
                <w:rFonts w:ascii="Tahoma" w:hAnsi="Tahoma" w:cs="Tahoma"/>
                <w:sz w:val="20"/>
                <w:szCs w:val="20"/>
              </w:rPr>
            </w:pPr>
            <w:r w:rsidRPr="00B63BB6">
              <w:rPr>
                <w:rFonts w:ascii="Tahoma" w:hAnsi="Tahoma" w:cs="Tahoma"/>
                <w:sz w:val="20"/>
                <w:szCs w:val="20"/>
              </w:rPr>
              <w:t>9.00 am</w:t>
            </w:r>
          </w:p>
        </w:tc>
        <w:tc>
          <w:tcPr>
            <w:tcW w:w="2174" w:type="dxa"/>
          </w:tcPr>
          <w:p w:rsidR="008822F5" w:rsidRPr="00B63BB6" w:rsidRDefault="008822F5" w:rsidP="00F043C1">
            <w:pPr>
              <w:spacing w:line="276" w:lineRule="auto"/>
              <w:jc w:val="both"/>
              <w:rPr>
                <w:rFonts w:ascii="Tahoma" w:hAnsi="Tahoma" w:cs="Tahoma"/>
                <w:sz w:val="20"/>
                <w:szCs w:val="20"/>
              </w:rPr>
            </w:pPr>
          </w:p>
        </w:tc>
      </w:tr>
      <w:tr w:rsidR="008822F5" w:rsidRPr="00B63BB6" w:rsidTr="00F043C1">
        <w:tc>
          <w:tcPr>
            <w:tcW w:w="2943" w:type="dxa"/>
          </w:tcPr>
          <w:p w:rsidR="008822F5" w:rsidRPr="00B63BB6" w:rsidRDefault="008822F5" w:rsidP="00F043C1">
            <w:pPr>
              <w:tabs>
                <w:tab w:val="left" w:pos="423"/>
              </w:tabs>
              <w:jc w:val="both"/>
              <w:rPr>
                <w:rFonts w:ascii="Tahoma" w:hAnsi="Tahoma" w:cs="Tahoma"/>
                <w:sz w:val="20"/>
                <w:szCs w:val="20"/>
              </w:rPr>
            </w:pPr>
            <w:r w:rsidRPr="00B63BB6">
              <w:rPr>
                <w:rFonts w:ascii="Tahoma" w:hAnsi="Tahoma" w:cs="Tahoma"/>
                <w:sz w:val="20"/>
                <w:szCs w:val="20"/>
              </w:rPr>
              <w:t>DHS/RSS/RQ/33/15</w:t>
            </w:r>
          </w:p>
        </w:tc>
        <w:tc>
          <w:tcPr>
            <w:tcW w:w="1560" w:type="dxa"/>
          </w:tcPr>
          <w:p w:rsidR="008822F5" w:rsidRPr="00B63BB6" w:rsidRDefault="008822F5" w:rsidP="00F043C1">
            <w:pPr>
              <w:jc w:val="both"/>
              <w:rPr>
                <w:rFonts w:ascii="Tahoma" w:hAnsi="Tahoma" w:cs="Tahoma"/>
                <w:sz w:val="20"/>
                <w:szCs w:val="20"/>
              </w:rPr>
            </w:pPr>
            <w:r w:rsidRPr="00B63BB6">
              <w:rPr>
                <w:rFonts w:ascii="Tahoma" w:hAnsi="Tahoma" w:cs="Tahoma"/>
                <w:sz w:val="20"/>
                <w:szCs w:val="20"/>
              </w:rPr>
              <w:t>08.04.15</w:t>
            </w:r>
          </w:p>
        </w:tc>
        <w:tc>
          <w:tcPr>
            <w:tcW w:w="1653" w:type="dxa"/>
          </w:tcPr>
          <w:p w:rsidR="008822F5" w:rsidRPr="00B63BB6" w:rsidRDefault="008822F5" w:rsidP="00F043C1">
            <w:pPr>
              <w:jc w:val="both"/>
              <w:rPr>
                <w:rFonts w:ascii="Tahoma" w:hAnsi="Tahoma" w:cs="Tahoma"/>
                <w:sz w:val="20"/>
                <w:szCs w:val="20"/>
              </w:rPr>
            </w:pPr>
            <w:r w:rsidRPr="00B63BB6">
              <w:rPr>
                <w:rFonts w:ascii="Tahoma" w:hAnsi="Tahoma" w:cs="Tahoma"/>
                <w:sz w:val="20"/>
                <w:szCs w:val="20"/>
              </w:rPr>
              <w:t>9.00 am</w:t>
            </w:r>
          </w:p>
        </w:tc>
        <w:tc>
          <w:tcPr>
            <w:tcW w:w="2174" w:type="dxa"/>
          </w:tcPr>
          <w:p w:rsidR="008822F5" w:rsidRPr="00B63BB6" w:rsidRDefault="008822F5" w:rsidP="00F043C1">
            <w:pPr>
              <w:jc w:val="both"/>
              <w:rPr>
                <w:rFonts w:ascii="Tahoma" w:hAnsi="Tahoma" w:cs="Tahoma"/>
                <w:sz w:val="20"/>
                <w:szCs w:val="20"/>
              </w:rPr>
            </w:pPr>
          </w:p>
        </w:tc>
      </w:tr>
    </w:tbl>
    <w:p w:rsidR="008822F5" w:rsidRDefault="008822F5" w:rsidP="008822F5">
      <w:pPr>
        <w:rPr>
          <w:rFonts w:ascii="Tahoma" w:hAnsi="Tahoma" w:cs="Tahoma"/>
          <w:sz w:val="20"/>
          <w:szCs w:val="20"/>
        </w:rPr>
      </w:pPr>
    </w:p>
    <w:p w:rsidR="008822F5" w:rsidRDefault="008822F5" w:rsidP="008822F5">
      <w:pPr>
        <w:rPr>
          <w:rFonts w:ascii="Tahoma" w:hAnsi="Tahoma" w:cs="Tahoma"/>
          <w:b/>
          <w:sz w:val="20"/>
          <w:szCs w:val="20"/>
        </w:rPr>
      </w:pPr>
      <w:r>
        <w:rPr>
          <w:rFonts w:ascii="Tahoma" w:hAnsi="Tahoma" w:cs="Tahoma"/>
          <w:b/>
          <w:sz w:val="20"/>
          <w:szCs w:val="20"/>
        </w:rPr>
        <w:t>PHARMACEUTICAL ITEMS</w:t>
      </w:r>
    </w:p>
    <w:p w:rsidR="008822F5" w:rsidRPr="00B63BB6" w:rsidRDefault="008822F5" w:rsidP="008822F5">
      <w:pPr>
        <w:rPr>
          <w:rFonts w:ascii="Tahoma" w:hAnsi="Tahoma" w:cs="Tahoma"/>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653"/>
        <w:gridCol w:w="2174"/>
        <w:gridCol w:w="1843"/>
      </w:tblGrid>
      <w:tr w:rsidR="008822F5" w:rsidRPr="00B63BB6" w:rsidTr="00F043C1">
        <w:trPr>
          <w:trHeight w:val="638"/>
        </w:trPr>
        <w:tc>
          <w:tcPr>
            <w:tcW w:w="2943"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Tender No./Bid. Reference</w:t>
            </w:r>
          </w:p>
          <w:p w:rsidR="008822F5" w:rsidRPr="00B63BB6" w:rsidRDefault="008822F5" w:rsidP="00F043C1">
            <w:pPr>
              <w:jc w:val="center"/>
              <w:rPr>
                <w:rFonts w:ascii="Tahoma" w:hAnsi="Tahoma" w:cs="Tahoma"/>
                <w:b/>
                <w:sz w:val="20"/>
                <w:szCs w:val="20"/>
              </w:rPr>
            </w:pPr>
          </w:p>
        </w:tc>
        <w:tc>
          <w:tcPr>
            <w:tcW w:w="1560"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Closing Date</w:t>
            </w:r>
          </w:p>
        </w:tc>
        <w:tc>
          <w:tcPr>
            <w:tcW w:w="1653"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Closing Time</w:t>
            </w:r>
          </w:p>
        </w:tc>
        <w:tc>
          <w:tcPr>
            <w:tcW w:w="2174"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Item</w:t>
            </w:r>
          </w:p>
        </w:tc>
        <w:tc>
          <w:tcPr>
            <w:tcW w:w="1843" w:type="dxa"/>
          </w:tcPr>
          <w:p w:rsidR="008822F5" w:rsidRPr="00B63BB6" w:rsidRDefault="008822F5" w:rsidP="00F043C1">
            <w:pPr>
              <w:jc w:val="center"/>
              <w:rPr>
                <w:rFonts w:ascii="Tahoma" w:hAnsi="Tahoma" w:cs="Tahoma"/>
                <w:b/>
                <w:sz w:val="20"/>
                <w:szCs w:val="20"/>
              </w:rPr>
            </w:pPr>
            <w:r w:rsidRPr="00B63BB6">
              <w:rPr>
                <w:rFonts w:ascii="Tahoma" w:hAnsi="Tahoma" w:cs="Tahoma"/>
                <w:b/>
                <w:sz w:val="20"/>
                <w:szCs w:val="20"/>
              </w:rPr>
              <w:t>Quantity</w:t>
            </w:r>
          </w:p>
        </w:tc>
      </w:tr>
      <w:tr w:rsidR="008822F5" w:rsidRPr="00B63BB6" w:rsidTr="00F043C1">
        <w:tc>
          <w:tcPr>
            <w:tcW w:w="2943" w:type="dxa"/>
          </w:tcPr>
          <w:p w:rsidR="008822F5" w:rsidRPr="00B63BB6" w:rsidRDefault="008822F5" w:rsidP="00F043C1">
            <w:pPr>
              <w:tabs>
                <w:tab w:val="left" w:pos="423"/>
              </w:tabs>
              <w:jc w:val="both"/>
              <w:rPr>
                <w:rFonts w:ascii="Tahoma" w:hAnsi="Tahoma" w:cs="Tahoma"/>
                <w:sz w:val="20"/>
                <w:szCs w:val="20"/>
              </w:rPr>
            </w:pPr>
            <w:r w:rsidRPr="00B63BB6">
              <w:rPr>
                <w:rFonts w:ascii="Tahoma" w:hAnsi="Tahoma" w:cs="Tahoma"/>
                <w:sz w:val="20"/>
                <w:szCs w:val="20"/>
              </w:rPr>
              <w:t>DHS/</w:t>
            </w:r>
            <w:r>
              <w:rPr>
                <w:rFonts w:ascii="Tahoma" w:hAnsi="Tahoma" w:cs="Tahoma"/>
                <w:sz w:val="20"/>
                <w:szCs w:val="20"/>
              </w:rPr>
              <w:t>RP</w:t>
            </w:r>
            <w:r w:rsidRPr="00B63BB6">
              <w:rPr>
                <w:rFonts w:ascii="Tahoma" w:hAnsi="Tahoma" w:cs="Tahoma"/>
                <w:sz w:val="20"/>
                <w:szCs w:val="20"/>
              </w:rPr>
              <w:t>/</w:t>
            </w:r>
            <w:r>
              <w:rPr>
                <w:rFonts w:ascii="Tahoma" w:hAnsi="Tahoma" w:cs="Tahoma"/>
                <w:sz w:val="20"/>
                <w:szCs w:val="20"/>
              </w:rPr>
              <w:t>141/2015</w:t>
            </w:r>
          </w:p>
        </w:tc>
        <w:tc>
          <w:tcPr>
            <w:tcW w:w="1560" w:type="dxa"/>
          </w:tcPr>
          <w:p w:rsidR="008822F5" w:rsidRPr="00B63BB6" w:rsidRDefault="008822F5" w:rsidP="00F043C1">
            <w:pPr>
              <w:jc w:val="both"/>
              <w:rPr>
                <w:rFonts w:ascii="Tahoma" w:hAnsi="Tahoma" w:cs="Tahoma"/>
                <w:sz w:val="20"/>
                <w:szCs w:val="20"/>
              </w:rPr>
            </w:pPr>
            <w:r>
              <w:rPr>
                <w:rFonts w:ascii="Tahoma" w:hAnsi="Tahoma" w:cs="Tahoma"/>
                <w:sz w:val="20"/>
                <w:szCs w:val="20"/>
              </w:rPr>
              <w:t>30.03.2015</w:t>
            </w:r>
          </w:p>
        </w:tc>
        <w:tc>
          <w:tcPr>
            <w:tcW w:w="1653" w:type="dxa"/>
          </w:tcPr>
          <w:p w:rsidR="008822F5" w:rsidRPr="00B63BB6" w:rsidRDefault="008822F5" w:rsidP="00F043C1">
            <w:pPr>
              <w:jc w:val="both"/>
              <w:rPr>
                <w:rFonts w:ascii="Tahoma" w:hAnsi="Tahoma" w:cs="Tahoma"/>
                <w:sz w:val="20"/>
                <w:szCs w:val="20"/>
              </w:rPr>
            </w:pPr>
            <w:r>
              <w:rPr>
                <w:rFonts w:ascii="Tahoma" w:hAnsi="Tahoma" w:cs="Tahoma"/>
                <w:sz w:val="20"/>
                <w:szCs w:val="20"/>
              </w:rPr>
              <w:t>3</w:t>
            </w:r>
            <w:r w:rsidRPr="00B63BB6">
              <w:rPr>
                <w:rFonts w:ascii="Tahoma" w:hAnsi="Tahoma" w:cs="Tahoma"/>
                <w:sz w:val="20"/>
                <w:szCs w:val="20"/>
              </w:rPr>
              <w:t xml:space="preserve">.00 </w:t>
            </w:r>
            <w:r>
              <w:rPr>
                <w:rFonts w:ascii="Tahoma" w:hAnsi="Tahoma" w:cs="Tahoma"/>
                <w:sz w:val="20"/>
                <w:szCs w:val="20"/>
              </w:rPr>
              <w:t>p</w:t>
            </w:r>
            <w:r w:rsidRPr="00B63BB6">
              <w:rPr>
                <w:rFonts w:ascii="Tahoma" w:hAnsi="Tahoma" w:cs="Tahoma"/>
                <w:sz w:val="20"/>
                <w:szCs w:val="20"/>
              </w:rPr>
              <w:t>m</w:t>
            </w:r>
          </w:p>
        </w:tc>
        <w:tc>
          <w:tcPr>
            <w:tcW w:w="2174" w:type="dxa"/>
          </w:tcPr>
          <w:p w:rsidR="008822F5" w:rsidRPr="00B63BB6" w:rsidRDefault="008822F5" w:rsidP="00F043C1">
            <w:pPr>
              <w:jc w:val="both"/>
              <w:rPr>
                <w:rFonts w:ascii="Tahoma" w:hAnsi="Tahoma" w:cs="Tahoma"/>
                <w:sz w:val="20"/>
                <w:szCs w:val="20"/>
              </w:rPr>
            </w:pPr>
            <w:r>
              <w:rPr>
                <w:rFonts w:ascii="Tahoma" w:hAnsi="Tahoma" w:cs="Tahoma"/>
                <w:sz w:val="20"/>
                <w:szCs w:val="20"/>
              </w:rPr>
              <w:t>00203001- Glyceryl Trinitrate Tablets BP/USP/IP 0.5mg</w:t>
            </w:r>
          </w:p>
        </w:tc>
        <w:tc>
          <w:tcPr>
            <w:tcW w:w="1843" w:type="dxa"/>
          </w:tcPr>
          <w:p w:rsidR="008822F5" w:rsidRPr="00B63BB6" w:rsidRDefault="008822F5" w:rsidP="00F043C1">
            <w:pPr>
              <w:jc w:val="both"/>
              <w:rPr>
                <w:rFonts w:ascii="Tahoma" w:hAnsi="Tahoma" w:cs="Tahoma"/>
                <w:sz w:val="20"/>
                <w:szCs w:val="20"/>
              </w:rPr>
            </w:pPr>
            <w:r>
              <w:rPr>
                <w:rFonts w:ascii="Tahoma" w:hAnsi="Tahoma" w:cs="Tahoma"/>
                <w:sz w:val="20"/>
                <w:szCs w:val="20"/>
              </w:rPr>
              <w:t>12,000,000 tablets</w:t>
            </w:r>
          </w:p>
        </w:tc>
      </w:tr>
    </w:tbl>
    <w:tbl>
      <w:tblPr>
        <w:tblpPr w:leftFromText="180" w:rightFromText="180" w:tblpY="70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589"/>
        <w:gridCol w:w="1260"/>
        <w:gridCol w:w="3060"/>
        <w:gridCol w:w="2070"/>
      </w:tblGrid>
      <w:tr w:rsidR="008822F5" w:rsidRPr="00221E75" w:rsidTr="00F043C1">
        <w:trPr>
          <w:trHeight w:val="677"/>
        </w:trPr>
        <w:tc>
          <w:tcPr>
            <w:tcW w:w="1939" w:type="dxa"/>
          </w:tcPr>
          <w:p w:rsidR="008822F5" w:rsidRPr="00221E75" w:rsidRDefault="008822F5" w:rsidP="00F043C1">
            <w:pPr>
              <w:jc w:val="center"/>
              <w:rPr>
                <w:rFonts w:ascii="Tahoma" w:hAnsi="Tahoma" w:cs="Tahoma"/>
                <w:b/>
                <w:bCs/>
                <w:sz w:val="20"/>
                <w:szCs w:val="20"/>
              </w:rPr>
            </w:pPr>
            <w:r w:rsidRPr="00221E75">
              <w:rPr>
                <w:rFonts w:ascii="Tahoma" w:hAnsi="Tahoma" w:cs="Tahoma"/>
                <w:b/>
                <w:bCs/>
                <w:sz w:val="20"/>
                <w:szCs w:val="20"/>
              </w:rPr>
              <w:lastRenderedPageBreak/>
              <w:t>TENDER NO/BID REFERENCE</w:t>
            </w:r>
          </w:p>
        </w:tc>
        <w:tc>
          <w:tcPr>
            <w:tcW w:w="1589" w:type="dxa"/>
          </w:tcPr>
          <w:p w:rsidR="008822F5" w:rsidRPr="00221E75" w:rsidRDefault="008822F5" w:rsidP="00F043C1">
            <w:pPr>
              <w:jc w:val="center"/>
              <w:rPr>
                <w:rFonts w:ascii="Tahoma" w:hAnsi="Tahoma" w:cs="Tahoma"/>
                <w:b/>
                <w:bCs/>
                <w:sz w:val="20"/>
                <w:szCs w:val="20"/>
              </w:rPr>
            </w:pPr>
            <w:r w:rsidRPr="00221E75">
              <w:rPr>
                <w:rFonts w:ascii="Tahoma" w:hAnsi="Tahoma" w:cs="Tahoma"/>
                <w:b/>
                <w:bCs/>
                <w:sz w:val="20"/>
                <w:szCs w:val="20"/>
              </w:rPr>
              <w:t>CLOSING DATE</w:t>
            </w:r>
          </w:p>
        </w:tc>
        <w:tc>
          <w:tcPr>
            <w:tcW w:w="1260" w:type="dxa"/>
          </w:tcPr>
          <w:p w:rsidR="008822F5" w:rsidRPr="00221E75" w:rsidRDefault="008822F5" w:rsidP="00F043C1">
            <w:pPr>
              <w:jc w:val="center"/>
              <w:rPr>
                <w:rFonts w:ascii="Tahoma" w:hAnsi="Tahoma" w:cs="Tahoma"/>
                <w:b/>
                <w:bCs/>
                <w:sz w:val="20"/>
                <w:szCs w:val="20"/>
              </w:rPr>
            </w:pPr>
            <w:r w:rsidRPr="00221E75">
              <w:rPr>
                <w:rFonts w:ascii="Tahoma" w:hAnsi="Tahoma" w:cs="Tahoma"/>
                <w:b/>
                <w:bCs/>
                <w:sz w:val="20"/>
                <w:szCs w:val="20"/>
              </w:rPr>
              <w:t>CLOSING TIME</w:t>
            </w:r>
          </w:p>
        </w:tc>
        <w:tc>
          <w:tcPr>
            <w:tcW w:w="3060" w:type="dxa"/>
          </w:tcPr>
          <w:p w:rsidR="008822F5" w:rsidRPr="00221E75" w:rsidRDefault="008822F5" w:rsidP="00F043C1">
            <w:pPr>
              <w:jc w:val="center"/>
              <w:rPr>
                <w:rFonts w:ascii="Tahoma" w:hAnsi="Tahoma" w:cs="Tahoma"/>
                <w:b/>
                <w:bCs/>
                <w:sz w:val="20"/>
                <w:szCs w:val="20"/>
              </w:rPr>
            </w:pPr>
            <w:r w:rsidRPr="00221E75">
              <w:rPr>
                <w:rFonts w:ascii="Tahoma" w:hAnsi="Tahoma" w:cs="Tahoma"/>
                <w:b/>
                <w:bCs/>
                <w:sz w:val="20"/>
                <w:szCs w:val="20"/>
              </w:rPr>
              <w:t>ITEM</w:t>
            </w:r>
          </w:p>
        </w:tc>
        <w:tc>
          <w:tcPr>
            <w:tcW w:w="2070" w:type="dxa"/>
          </w:tcPr>
          <w:p w:rsidR="008822F5" w:rsidRPr="00221E75" w:rsidRDefault="008822F5" w:rsidP="00F043C1">
            <w:pPr>
              <w:jc w:val="center"/>
              <w:rPr>
                <w:rFonts w:ascii="Tahoma" w:hAnsi="Tahoma" w:cs="Tahoma"/>
                <w:b/>
                <w:bCs/>
                <w:sz w:val="20"/>
                <w:szCs w:val="20"/>
              </w:rPr>
            </w:pPr>
            <w:r w:rsidRPr="00221E75">
              <w:rPr>
                <w:rFonts w:ascii="Tahoma" w:hAnsi="Tahoma" w:cs="Tahoma"/>
                <w:b/>
                <w:bCs/>
                <w:sz w:val="20"/>
                <w:szCs w:val="20"/>
              </w:rPr>
              <w:t>QUANTITY</w:t>
            </w:r>
          </w:p>
        </w:tc>
      </w:tr>
      <w:tr w:rsidR="008822F5" w:rsidRPr="00221E75" w:rsidTr="00F043C1">
        <w:trPr>
          <w:trHeight w:val="70"/>
        </w:trPr>
        <w:tc>
          <w:tcPr>
            <w:tcW w:w="193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DHS/RS/RQ/75/15</w:t>
            </w:r>
          </w:p>
          <w:p w:rsidR="008822F5" w:rsidRPr="00221E75" w:rsidRDefault="008822F5" w:rsidP="00F043C1">
            <w:pPr>
              <w:jc w:val="both"/>
              <w:rPr>
                <w:rFonts w:ascii="Tahoma" w:hAnsi="Tahoma" w:cs="Tahoma"/>
                <w:sz w:val="20"/>
                <w:szCs w:val="20"/>
              </w:rPr>
            </w:pPr>
          </w:p>
        </w:tc>
        <w:tc>
          <w:tcPr>
            <w:tcW w:w="158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24.03.2015</w:t>
            </w:r>
          </w:p>
        </w:tc>
        <w:tc>
          <w:tcPr>
            <w:tcW w:w="12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2.00 P.M</w:t>
            </w:r>
          </w:p>
        </w:tc>
        <w:tc>
          <w:tcPr>
            <w:tcW w:w="30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1.Diathermy Quer,</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2. Diathermy Scotch pad</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3. Diathermy pad, pediatric size</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4. Diathermy pad, neonatal size</w:t>
            </w:r>
          </w:p>
          <w:p w:rsidR="008822F5" w:rsidRPr="00221E75" w:rsidRDefault="008822F5" w:rsidP="00F043C1">
            <w:pPr>
              <w:jc w:val="both"/>
              <w:rPr>
                <w:rFonts w:ascii="Tahoma" w:hAnsi="Tahoma" w:cs="Tahoma"/>
                <w:sz w:val="20"/>
                <w:szCs w:val="20"/>
              </w:rPr>
            </w:pPr>
          </w:p>
        </w:tc>
        <w:tc>
          <w:tcPr>
            <w:tcW w:w="207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400 Nos</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220 Nos</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300 Nos</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100 Nos</w:t>
            </w:r>
          </w:p>
        </w:tc>
      </w:tr>
      <w:tr w:rsidR="008822F5" w:rsidRPr="00221E75" w:rsidTr="00F043C1">
        <w:trPr>
          <w:trHeight w:val="607"/>
        </w:trPr>
        <w:tc>
          <w:tcPr>
            <w:tcW w:w="193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DHS/RS/84KC/13</w:t>
            </w:r>
          </w:p>
          <w:p w:rsidR="008822F5" w:rsidRPr="00221E75" w:rsidRDefault="008822F5" w:rsidP="00F043C1">
            <w:pPr>
              <w:jc w:val="both"/>
              <w:rPr>
                <w:rFonts w:ascii="Tahoma" w:hAnsi="Tahoma" w:cs="Tahoma"/>
                <w:sz w:val="20"/>
                <w:szCs w:val="20"/>
              </w:rPr>
            </w:pPr>
          </w:p>
        </w:tc>
        <w:tc>
          <w:tcPr>
            <w:tcW w:w="158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24.03.2015</w:t>
            </w:r>
          </w:p>
        </w:tc>
        <w:tc>
          <w:tcPr>
            <w:tcW w:w="12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2.00 P.M</w:t>
            </w:r>
          </w:p>
        </w:tc>
        <w:tc>
          <w:tcPr>
            <w:tcW w:w="30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 xml:space="preserve"> Aspiration set bone marrow</w:t>
            </w:r>
          </w:p>
        </w:tc>
        <w:tc>
          <w:tcPr>
            <w:tcW w:w="207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30 Nos</w:t>
            </w:r>
          </w:p>
        </w:tc>
      </w:tr>
      <w:tr w:rsidR="008822F5" w:rsidRPr="00221E75" w:rsidTr="00F043C1">
        <w:trPr>
          <w:trHeight w:val="625"/>
        </w:trPr>
        <w:tc>
          <w:tcPr>
            <w:tcW w:w="193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DHS/RS/RQ/76/15</w:t>
            </w:r>
          </w:p>
        </w:tc>
        <w:tc>
          <w:tcPr>
            <w:tcW w:w="158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31.03.2015</w:t>
            </w:r>
          </w:p>
        </w:tc>
        <w:tc>
          <w:tcPr>
            <w:tcW w:w="12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2.00 P.M</w:t>
            </w:r>
          </w:p>
        </w:tc>
        <w:tc>
          <w:tcPr>
            <w:tcW w:w="30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Surgical non Consumable items</w:t>
            </w:r>
          </w:p>
          <w:p w:rsidR="008822F5" w:rsidRPr="00221E75" w:rsidRDefault="008822F5" w:rsidP="00F043C1">
            <w:pPr>
              <w:jc w:val="both"/>
              <w:rPr>
                <w:rFonts w:ascii="Tahoma" w:hAnsi="Tahoma" w:cs="Tahoma"/>
                <w:sz w:val="20"/>
                <w:szCs w:val="20"/>
              </w:rPr>
            </w:pPr>
            <w:r w:rsidRPr="00221E75">
              <w:rPr>
                <w:rFonts w:ascii="Tahoma" w:hAnsi="Tahoma" w:cs="Tahoma"/>
                <w:sz w:val="20"/>
                <w:szCs w:val="20"/>
              </w:rPr>
              <w:t>(15 Items)</w:t>
            </w:r>
          </w:p>
        </w:tc>
        <w:tc>
          <w:tcPr>
            <w:tcW w:w="207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 xml:space="preserve">235 Nos (total </w:t>
            </w:r>
            <w:r w:rsidRPr="00221E75">
              <w:rPr>
                <w:rFonts w:ascii="Tahoma" w:hAnsi="Tahoma" w:cs="Tahoma"/>
                <w:b/>
                <w:bCs/>
                <w:sz w:val="20"/>
                <w:szCs w:val="20"/>
              </w:rPr>
              <w:t xml:space="preserve"> </w:t>
            </w:r>
            <w:r w:rsidRPr="00221E75">
              <w:rPr>
                <w:rFonts w:ascii="Tahoma" w:hAnsi="Tahoma" w:cs="Tahoma"/>
                <w:sz w:val="20"/>
                <w:szCs w:val="20"/>
              </w:rPr>
              <w:t>quantity)</w:t>
            </w:r>
          </w:p>
        </w:tc>
      </w:tr>
      <w:tr w:rsidR="008822F5" w:rsidRPr="00221E75" w:rsidTr="00F043C1">
        <w:trPr>
          <w:trHeight w:val="833"/>
        </w:trPr>
        <w:tc>
          <w:tcPr>
            <w:tcW w:w="193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DHS/RS/RQ/81/15</w:t>
            </w:r>
          </w:p>
        </w:tc>
        <w:tc>
          <w:tcPr>
            <w:tcW w:w="158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26.03.2015</w:t>
            </w:r>
          </w:p>
        </w:tc>
        <w:tc>
          <w:tcPr>
            <w:tcW w:w="12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2.00 P.M</w:t>
            </w:r>
          </w:p>
        </w:tc>
        <w:tc>
          <w:tcPr>
            <w:tcW w:w="30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Surgical Suture(03 items)</w:t>
            </w:r>
          </w:p>
        </w:tc>
        <w:tc>
          <w:tcPr>
            <w:tcW w:w="207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 xml:space="preserve">340,000 Nos(total </w:t>
            </w:r>
            <w:r w:rsidRPr="00221E75">
              <w:rPr>
                <w:rFonts w:ascii="Tahoma" w:hAnsi="Tahoma" w:cs="Tahoma"/>
                <w:b/>
                <w:bCs/>
                <w:sz w:val="20"/>
                <w:szCs w:val="20"/>
              </w:rPr>
              <w:t xml:space="preserve"> </w:t>
            </w:r>
            <w:r w:rsidRPr="00221E75">
              <w:rPr>
                <w:rFonts w:ascii="Tahoma" w:hAnsi="Tahoma" w:cs="Tahoma"/>
                <w:sz w:val="20"/>
                <w:szCs w:val="20"/>
              </w:rPr>
              <w:t>quantity)</w:t>
            </w:r>
          </w:p>
        </w:tc>
      </w:tr>
      <w:tr w:rsidR="008822F5" w:rsidRPr="00221E75" w:rsidTr="00F043C1">
        <w:trPr>
          <w:trHeight w:val="625"/>
        </w:trPr>
        <w:tc>
          <w:tcPr>
            <w:tcW w:w="193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DHS/RS/RQ/82/15</w:t>
            </w:r>
          </w:p>
        </w:tc>
        <w:tc>
          <w:tcPr>
            <w:tcW w:w="158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26.03.2015</w:t>
            </w:r>
          </w:p>
        </w:tc>
        <w:tc>
          <w:tcPr>
            <w:tcW w:w="12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2.00 P.M</w:t>
            </w:r>
          </w:p>
        </w:tc>
        <w:tc>
          <w:tcPr>
            <w:tcW w:w="30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Surgical Sutures</w:t>
            </w:r>
          </w:p>
        </w:tc>
        <w:tc>
          <w:tcPr>
            <w:tcW w:w="207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74,000 Nos</w:t>
            </w:r>
          </w:p>
        </w:tc>
      </w:tr>
      <w:tr w:rsidR="008822F5" w:rsidRPr="00221E75" w:rsidTr="00F043C1">
        <w:trPr>
          <w:trHeight w:val="625"/>
        </w:trPr>
        <w:tc>
          <w:tcPr>
            <w:tcW w:w="193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DHS/RS/RQ/83/15</w:t>
            </w:r>
          </w:p>
        </w:tc>
        <w:tc>
          <w:tcPr>
            <w:tcW w:w="1589"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26.03.2015</w:t>
            </w:r>
          </w:p>
        </w:tc>
        <w:tc>
          <w:tcPr>
            <w:tcW w:w="12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2.00 P.M</w:t>
            </w:r>
          </w:p>
        </w:tc>
        <w:tc>
          <w:tcPr>
            <w:tcW w:w="306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Absorbable Synthetic Surgical Suture</w:t>
            </w:r>
          </w:p>
        </w:tc>
        <w:tc>
          <w:tcPr>
            <w:tcW w:w="2070" w:type="dxa"/>
          </w:tcPr>
          <w:p w:rsidR="008822F5" w:rsidRPr="00221E75" w:rsidRDefault="008822F5" w:rsidP="00F043C1">
            <w:pPr>
              <w:jc w:val="both"/>
              <w:rPr>
                <w:rFonts w:ascii="Tahoma" w:hAnsi="Tahoma" w:cs="Tahoma"/>
                <w:sz w:val="20"/>
                <w:szCs w:val="20"/>
              </w:rPr>
            </w:pPr>
            <w:r w:rsidRPr="00221E75">
              <w:rPr>
                <w:rFonts w:ascii="Tahoma" w:hAnsi="Tahoma" w:cs="Tahoma"/>
                <w:sz w:val="20"/>
                <w:szCs w:val="20"/>
              </w:rPr>
              <w:t>330,000 Nos</w:t>
            </w:r>
          </w:p>
        </w:tc>
      </w:tr>
    </w:tbl>
    <w:p w:rsidR="008822F5" w:rsidRPr="00221E75" w:rsidRDefault="008822F5" w:rsidP="008822F5">
      <w:pPr>
        <w:pStyle w:val="BodyText2"/>
        <w:rPr>
          <w:rFonts w:ascii="Tahoma" w:hAnsi="Tahoma" w:cs="Tahoma"/>
          <w:b/>
          <w:sz w:val="20"/>
          <w:szCs w:val="20"/>
        </w:rPr>
      </w:pPr>
      <w:r w:rsidRPr="00221E75">
        <w:rPr>
          <w:rFonts w:ascii="Tahoma" w:hAnsi="Tahoma" w:cs="Tahoma"/>
          <w:b/>
          <w:sz w:val="20"/>
          <w:szCs w:val="20"/>
        </w:rPr>
        <w:t>SURGICAL ANNUAL ITEMS</w:t>
      </w:r>
    </w:p>
    <w:p w:rsidR="008822F5" w:rsidRDefault="008822F5" w:rsidP="008822F5">
      <w:pPr>
        <w:jc w:val="both"/>
        <w:rPr>
          <w:rFonts w:ascii="Tahoma" w:hAnsi="Tahoma" w:cs="Tahoma"/>
          <w:sz w:val="21"/>
          <w:szCs w:val="21"/>
        </w:rPr>
      </w:pPr>
    </w:p>
    <w:p w:rsidR="008822F5" w:rsidRDefault="008822F5" w:rsidP="008822F5">
      <w:pPr>
        <w:jc w:val="both"/>
        <w:rPr>
          <w:rFonts w:ascii="Tahoma" w:hAnsi="Tahoma" w:cs="Tahoma"/>
          <w:sz w:val="21"/>
          <w:szCs w:val="21"/>
        </w:rPr>
      </w:pPr>
    </w:p>
    <w:p w:rsidR="008822F5" w:rsidRDefault="008822F5" w:rsidP="008822F5">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Jayatillake Mawatha, Colombo 1. </w:t>
      </w:r>
    </w:p>
    <w:p w:rsidR="008822F5" w:rsidRPr="00AE04DA" w:rsidRDefault="008822F5" w:rsidP="008822F5">
      <w:pPr>
        <w:jc w:val="both"/>
        <w:rPr>
          <w:rFonts w:ascii="Tahoma" w:hAnsi="Tahoma" w:cs="Tahoma"/>
          <w:sz w:val="21"/>
          <w:szCs w:val="21"/>
        </w:rPr>
      </w:pPr>
    </w:p>
    <w:p w:rsidR="008822F5" w:rsidRPr="00471E2E" w:rsidRDefault="008822F5" w:rsidP="008822F5">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8822F5" w:rsidRDefault="008822F5" w:rsidP="008822F5">
      <w:pPr>
        <w:pStyle w:val="BodyText2"/>
        <w:rPr>
          <w:rFonts w:ascii="Tahoma" w:hAnsi="Tahoma" w:cs="Tahoma"/>
          <w:sz w:val="21"/>
          <w:szCs w:val="21"/>
        </w:rPr>
      </w:pPr>
    </w:p>
    <w:p w:rsidR="008822F5" w:rsidRPr="005D6CFC" w:rsidRDefault="008822F5" w:rsidP="008822F5">
      <w:pPr>
        <w:ind w:right="-180"/>
        <w:rPr>
          <w:rFonts w:ascii="Tahoma" w:hAnsi="Tahoma" w:cs="Tahoma"/>
          <w:bCs/>
          <w:sz w:val="21"/>
          <w:szCs w:val="21"/>
        </w:rPr>
      </w:pPr>
    </w:p>
    <w:p w:rsidR="008822F5" w:rsidRPr="005D6CFC" w:rsidRDefault="008822F5" w:rsidP="008822F5">
      <w:pPr>
        <w:ind w:right="-180"/>
        <w:rPr>
          <w:rFonts w:ascii="Tahoma" w:hAnsi="Tahoma" w:cs="Tahoma"/>
          <w:bCs/>
          <w:sz w:val="21"/>
          <w:szCs w:val="21"/>
        </w:rPr>
      </w:pPr>
    </w:p>
    <w:p w:rsidR="008822F5" w:rsidRPr="00AE04DA" w:rsidRDefault="008822F5" w:rsidP="008822F5">
      <w:pPr>
        <w:jc w:val="both"/>
        <w:rPr>
          <w:rFonts w:ascii="Tahoma" w:hAnsi="Tahoma" w:cs="Tahoma"/>
          <w:sz w:val="20"/>
          <w:szCs w:val="20"/>
        </w:rPr>
      </w:pPr>
      <w:r w:rsidRPr="00AE04DA">
        <w:rPr>
          <w:rFonts w:ascii="Tahoma" w:hAnsi="Tahoma" w:cs="Tahoma"/>
          <w:sz w:val="20"/>
          <w:szCs w:val="20"/>
        </w:rPr>
        <w:t xml:space="preserve">CHAIRMAN </w:t>
      </w:r>
      <w:r>
        <w:rPr>
          <w:rFonts w:ascii="Tahoma" w:hAnsi="Tahoma" w:cs="Tahoma"/>
          <w:sz w:val="20"/>
          <w:szCs w:val="20"/>
        </w:rPr>
        <w:t>-</w:t>
      </w:r>
      <w:r w:rsidRPr="00AE04DA">
        <w:rPr>
          <w:rFonts w:ascii="Tahoma" w:hAnsi="Tahoma" w:cs="Tahoma"/>
          <w:sz w:val="20"/>
          <w:szCs w:val="20"/>
        </w:rPr>
        <w:t>PROCUREMENT COMMITTEE</w:t>
      </w:r>
    </w:p>
    <w:p w:rsidR="008822F5" w:rsidRPr="00AE04DA" w:rsidRDefault="008822F5" w:rsidP="008822F5">
      <w:pPr>
        <w:jc w:val="both"/>
        <w:rPr>
          <w:rFonts w:ascii="Tahoma" w:hAnsi="Tahoma" w:cs="Tahoma"/>
          <w:sz w:val="20"/>
          <w:szCs w:val="20"/>
        </w:rPr>
      </w:pPr>
      <w:r w:rsidRPr="00AE04DA">
        <w:rPr>
          <w:rFonts w:ascii="Tahoma" w:hAnsi="Tahoma" w:cs="Tahoma"/>
          <w:sz w:val="20"/>
          <w:szCs w:val="20"/>
        </w:rPr>
        <w:t>STATE PHARMACEUTICALS CORPORATION OF SRI LANKA</w:t>
      </w:r>
    </w:p>
    <w:p w:rsidR="008822F5" w:rsidRPr="00AE04DA" w:rsidRDefault="008822F5" w:rsidP="008822F5">
      <w:pPr>
        <w:jc w:val="both"/>
        <w:rPr>
          <w:rFonts w:ascii="Tahoma" w:hAnsi="Tahoma" w:cs="Tahoma"/>
          <w:sz w:val="20"/>
          <w:szCs w:val="20"/>
        </w:rPr>
      </w:pPr>
      <w:r w:rsidRPr="00AE04DA">
        <w:rPr>
          <w:rFonts w:ascii="Tahoma" w:hAnsi="Tahoma" w:cs="Tahoma"/>
          <w:sz w:val="20"/>
          <w:szCs w:val="20"/>
        </w:rPr>
        <w:t xml:space="preserve"> 75, SIR BARON JAYATILLAKE MAWATHA</w:t>
      </w:r>
    </w:p>
    <w:p w:rsidR="008822F5" w:rsidRPr="00AE04DA" w:rsidRDefault="008822F5" w:rsidP="008822F5">
      <w:pPr>
        <w:jc w:val="both"/>
        <w:rPr>
          <w:rFonts w:ascii="Tahoma" w:hAnsi="Tahoma" w:cs="Tahoma"/>
          <w:sz w:val="20"/>
          <w:szCs w:val="20"/>
        </w:rPr>
      </w:pPr>
      <w:r w:rsidRPr="00AE04DA">
        <w:rPr>
          <w:rFonts w:ascii="Tahoma" w:hAnsi="Tahoma" w:cs="Tahoma"/>
          <w:sz w:val="20"/>
          <w:szCs w:val="20"/>
        </w:rPr>
        <w:t>COLOMBO 1</w:t>
      </w:r>
    </w:p>
    <w:p w:rsidR="008822F5" w:rsidRPr="00AE04DA" w:rsidRDefault="008822F5" w:rsidP="008822F5">
      <w:pPr>
        <w:jc w:val="both"/>
        <w:rPr>
          <w:rFonts w:ascii="Tahoma" w:hAnsi="Tahoma" w:cs="Tahoma"/>
          <w:sz w:val="20"/>
          <w:szCs w:val="20"/>
        </w:rPr>
      </w:pPr>
      <w:r w:rsidRPr="00AE04DA">
        <w:rPr>
          <w:rFonts w:ascii="Tahoma" w:hAnsi="Tahoma" w:cs="Tahoma"/>
          <w:sz w:val="20"/>
          <w:szCs w:val="20"/>
        </w:rPr>
        <w:t>SRI LANKA.</w:t>
      </w:r>
    </w:p>
    <w:p w:rsidR="008822F5" w:rsidRPr="00AE04DA" w:rsidRDefault="008822F5" w:rsidP="008822F5">
      <w:pPr>
        <w:jc w:val="both"/>
        <w:rPr>
          <w:rFonts w:ascii="Tahoma" w:hAnsi="Tahoma" w:cs="Tahoma"/>
          <w:sz w:val="20"/>
          <w:szCs w:val="20"/>
        </w:rPr>
      </w:pPr>
    </w:p>
    <w:p w:rsidR="008822F5" w:rsidRPr="00AE04DA" w:rsidRDefault="008822F5" w:rsidP="008822F5">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94-11- 2344082</w:t>
      </w:r>
    </w:p>
    <w:p w:rsidR="008822F5" w:rsidRPr="00AE04DA" w:rsidRDefault="008822F5" w:rsidP="008822F5">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94-11- 2326227/94-11-2335008</w:t>
      </w:r>
    </w:p>
    <w:p w:rsidR="008822F5" w:rsidRPr="00AE04DA" w:rsidRDefault="008822F5" w:rsidP="008822F5">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hyperlink r:id="rId6" w:history="1">
        <w:r w:rsidRPr="00AE04DA">
          <w:rPr>
            <w:rStyle w:val="Hyperlink"/>
            <w:rFonts w:ascii="Tahoma" w:hAnsi="Tahoma" w:cs="Tahoma"/>
            <w:sz w:val="20"/>
            <w:szCs w:val="20"/>
          </w:rPr>
          <w:t>impmanager@spc.lk</w:t>
        </w:r>
      </w:hyperlink>
    </w:p>
    <w:p w:rsidR="008822F5" w:rsidRPr="005D6CFC" w:rsidRDefault="008822F5" w:rsidP="008822F5">
      <w:pPr>
        <w:pStyle w:val="Heading5"/>
        <w:jc w:val="center"/>
        <w:rPr>
          <w:rFonts w:ascii="Tahoma" w:hAnsi="Tahoma" w:cs="Tahoma"/>
          <w:caps/>
          <w:sz w:val="21"/>
          <w:szCs w:val="21"/>
          <w:u w:val="single"/>
        </w:rPr>
      </w:pPr>
    </w:p>
    <w:p w:rsidR="008822F5" w:rsidRDefault="008822F5" w:rsidP="008822F5">
      <w:pPr>
        <w:pStyle w:val="Heading5"/>
        <w:jc w:val="center"/>
        <w:rPr>
          <w:rFonts w:ascii="Tahoma" w:hAnsi="Tahoma" w:cs="Tahoma"/>
          <w:caps/>
          <w:sz w:val="21"/>
          <w:szCs w:val="21"/>
          <w:u w:val="single"/>
        </w:rPr>
      </w:pPr>
    </w:p>
    <w:p w:rsidR="00D761CF" w:rsidRDefault="00D761CF"/>
    <w:sectPr w:rsidR="00D761CF" w:rsidSect="00D7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800000AF" w:usb1="4000204A"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822F5"/>
    <w:rsid w:val="00197E79"/>
    <w:rsid w:val="008822F5"/>
    <w:rsid w:val="00D761CF"/>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F5"/>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8822F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822F5"/>
    <w:rPr>
      <w:rFonts w:ascii="Times New Roman" w:eastAsia="Times New Roman" w:hAnsi="Times New Roman" w:cs="Times New Roman"/>
      <w:b/>
      <w:bCs/>
      <w:i/>
      <w:iCs/>
      <w:sz w:val="26"/>
      <w:szCs w:val="26"/>
      <w:lang w:val="en-US"/>
    </w:rPr>
  </w:style>
  <w:style w:type="paragraph" w:styleId="BodyText">
    <w:name w:val="Body Text"/>
    <w:basedOn w:val="Normal"/>
    <w:link w:val="BodyTextChar"/>
    <w:rsid w:val="008822F5"/>
    <w:pPr>
      <w:jc w:val="both"/>
    </w:pPr>
  </w:style>
  <w:style w:type="character" w:customStyle="1" w:styleId="BodyTextChar">
    <w:name w:val="Body Text Char"/>
    <w:basedOn w:val="DefaultParagraphFont"/>
    <w:link w:val="BodyText"/>
    <w:rsid w:val="008822F5"/>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8822F5"/>
    <w:pPr>
      <w:jc w:val="both"/>
    </w:pPr>
    <w:rPr>
      <w:sz w:val="22"/>
    </w:rPr>
  </w:style>
  <w:style w:type="character" w:customStyle="1" w:styleId="BodyText2Char">
    <w:name w:val="Body Text 2 Char"/>
    <w:basedOn w:val="DefaultParagraphFont"/>
    <w:link w:val="BodyText2"/>
    <w:semiHidden/>
    <w:rsid w:val="008822F5"/>
    <w:rPr>
      <w:rFonts w:ascii="Times New Roman" w:eastAsia="Times New Roman" w:hAnsi="Times New Roman" w:cs="Times New Roman"/>
      <w:szCs w:val="24"/>
      <w:lang w:val="en-US"/>
    </w:rPr>
  </w:style>
  <w:style w:type="paragraph" w:styleId="ListParagraph">
    <w:name w:val="List Paragraph"/>
    <w:basedOn w:val="Normal"/>
    <w:uiPriority w:val="34"/>
    <w:qFormat/>
    <w:rsid w:val="008822F5"/>
    <w:pPr>
      <w:ind w:left="720"/>
      <w:contextualSpacing/>
    </w:pPr>
  </w:style>
  <w:style w:type="character" w:styleId="Hyperlink">
    <w:name w:val="Hyperlink"/>
    <w:rsid w:val="008822F5"/>
    <w:rPr>
      <w:color w:val="0000FF"/>
      <w:u w:val="single"/>
    </w:rPr>
  </w:style>
  <w:style w:type="paragraph" w:styleId="BalloonText">
    <w:name w:val="Balloon Text"/>
    <w:basedOn w:val="Normal"/>
    <w:link w:val="BalloonTextChar"/>
    <w:uiPriority w:val="99"/>
    <w:semiHidden/>
    <w:unhideWhenUsed/>
    <w:rsid w:val="008822F5"/>
    <w:rPr>
      <w:rFonts w:ascii="Tahoma" w:hAnsi="Tahoma" w:cs="Tahoma"/>
      <w:sz w:val="16"/>
      <w:szCs w:val="16"/>
    </w:rPr>
  </w:style>
  <w:style w:type="character" w:customStyle="1" w:styleId="BalloonTextChar">
    <w:name w:val="Balloon Text Char"/>
    <w:basedOn w:val="DefaultParagraphFont"/>
    <w:link w:val="BalloonText"/>
    <w:uiPriority w:val="99"/>
    <w:semiHidden/>
    <w:rsid w:val="008822F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mpmanager@spc.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spc</cp:lastModifiedBy>
  <cp:revision>2</cp:revision>
  <dcterms:created xsi:type="dcterms:W3CDTF">2015-03-12T01:15:00Z</dcterms:created>
  <dcterms:modified xsi:type="dcterms:W3CDTF">2015-03-12T05:54:00Z</dcterms:modified>
</cp:coreProperties>
</file>