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8E21" w14:textId="419D0648" w:rsidR="003E6570" w:rsidRDefault="0064295A" w:rsidP="00D27877">
      <w:pPr>
        <w:pStyle w:val="Title"/>
        <w:rPr>
          <w:rFonts w:ascii="Times New Roman" w:hAnsi="Times New Roman" w:cs="Times New Roman"/>
          <w:color w:val="auto"/>
        </w:rPr>
      </w:pPr>
      <w:r w:rsidRPr="001C3D3F">
        <w:rPr>
          <w:noProof/>
          <w:sz w:val="16"/>
          <w:szCs w:val="14"/>
          <w:lang w:val="en-US" w:eastAsia="en-US" w:bidi="si-LK"/>
        </w:rPr>
        <w:drawing>
          <wp:anchor distT="0" distB="0" distL="114300" distR="114300" simplePos="0" relativeHeight="251658240" behindDoc="0" locked="0" layoutInCell="1" allowOverlap="1" wp14:anchorId="3D34E4F6" wp14:editId="3ED734C7">
            <wp:simplePos x="0" y="0"/>
            <wp:positionH relativeFrom="column">
              <wp:posOffset>2809875</wp:posOffset>
            </wp:positionH>
            <wp:positionV relativeFrom="paragraph">
              <wp:posOffset>300990</wp:posOffset>
            </wp:positionV>
            <wp:extent cx="571500" cy="673100"/>
            <wp:effectExtent l="0" t="0" r="0" b="0"/>
            <wp:wrapNone/>
            <wp:docPr id="2" name="Picture 2" descr="Emblem of Sri Lanka - Study in Sri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 of Sri Lanka - Study in Sril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1" r="20754"/>
                    <a:stretch/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D8A4E" w14:textId="3249505E" w:rsidR="003E6570" w:rsidRDefault="003E6570" w:rsidP="00D27877">
      <w:pPr>
        <w:pStyle w:val="Title"/>
        <w:rPr>
          <w:rFonts w:ascii="Times New Roman" w:hAnsi="Times New Roman" w:cs="Times New Roman"/>
          <w:color w:val="auto"/>
        </w:rPr>
      </w:pPr>
    </w:p>
    <w:tbl>
      <w:tblPr>
        <w:tblStyle w:val="Response"/>
        <w:tblpPr w:leftFromText="180" w:rightFromText="180" w:vertAnchor="text" w:horzAnchor="margin" w:tblpY="827"/>
        <w:tblW w:w="0" w:type="auto"/>
        <w:tblInd w:w="0" w:type="dxa"/>
        <w:tblLook w:val="04A0" w:firstRow="1" w:lastRow="0" w:firstColumn="1" w:lastColumn="0" w:noHBand="0" w:noVBand="1"/>
      </w:tblPr>
      <w:tblGrid>
        <w:gridCol w:w="9798"/>
      </w:tblGrid>
      <w:tr w:rsidR="003E6570" w:rsidRPr="008B007A" w14:paraId="6D95605E" w14:textId="77777777" w:rsidTr="00DA6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8" w:type="dxa"/>
          </w:tcPr>
          <w:p w14:paraId="0E3DA2A6" w14:textId="77777777" w:rsidR="003E6570" w:rsidRPr="003E6570" w:rsidRDefault="003E6570" w:rsidP="003E6570">
            <w:pPr>
              <w:pStyle w:val="OrganisationName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3E6570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Ministry of Health</w:t>
            </w:r>
          </w:p>
        </w:tc>
      </w:tr>
    </w:tbl>
    <w:p w14:paraId="169EDA7B" w14:textId="77777777" w:rsidR="003E6570" w:rsidRPr="008B007A" w:rsidRDefault="003E6570" w:rsidP="003E6570">
      <w:pPr>
        <w:spacing w:after="1920"/>
        <w:rPr>
          <w:rFonts w:ascii="Times New Roman" w:hAnsi="Times New Roman" w:cs="Times New Roman"/>
        </w:rPr>
      </w:pPr>
    </w:p>
    <w:p w14:paraId="04A021CF" w14:textId="77777777" w:rsidR="003E6570" w:rsidRDefault="003E6570" w:rsidP="00D27877">
      <w:pPr>
        <w:pStyle w:val="Title"/>
        <w:rPr>
          <w:rFonts w:ascii="Times New Roman" w:hAnsi="Times New Roman" w:cs="Times New Roman"/>
          <w:color w:val="auto"/>
        </w:rPr>
      </w:pPr>
    </w:p>
    <w:p w14:paraId="13060445" w14:textId="763FB217" w:rsidR="00412C8B" w:rsidRPr="008B007A" w:rsidRDefault="00D27877" w:rsidP="003E6570">
      <w:pPr>
        <w:pStyle w:val="Title"/>
        <w:jc w:val="center"/>
        <w:rPr>
          <w:rFonts w:ascii="Times New Roman" w:hAnsi="Times New Roman" w:cs="Times New Roman"/>
          <w:color w:val="auto"/>
          <w:lang w:val="en-US" w:bidi="si-LK"/>
        </w:rPr>
      </w:pPr>
      <w:r w:rsidRPr="008B007A">
        <w:rPr>
          <w:rFonts w:ascii="Times New Roman" w:hAnsi="Times New Roman" w:cs="Times New Roman"/>
          <w:color w:val="auto"/>
        </w:rPr>
        <w:t>Invitation for Expressions of Interest</w:t>
      </w:r>
      <w:r w:rsidR="00A2367F" w:rsidRPr="008B007A">
        <w:rPr>
          <w:rFonts w:ascii="Times New Roman" w:hAnsi="Times New Roman" w:cs="Times New Roman"/>
          <w:color w:val="auto"/>
          <w:cs/>
          <w:lang w:bidi="si-LK"/>
        </w:rPr>
        <w:t xml:space="preserve"> </w:t>
      </w:r>
      <w:r w:rsidR="00A2367F" w:rsidRPr="008B007A">
        <w:rPr>
          <w:rFonts w:ascii="Times New Roman" w:hAnsi="Times New Roman" w:cs="Times New Roman"/>
          <w:color w:val="auto"/>
          <w:lang w:bidi="si-LK"/>
        </w:rPr>
        <w:t>to import and supply of vital and essential pharmaceuticals to Sri Lanka under the Indian Credit Line for 3 months.</w:t>
      </w:r>
    </w:p>
    <w:p w14:paraId="3B03FE92" w14:textId="468D59D7" w:rsidR="0016310A" w:rsidRPr="008B007A" w:rsidRDefault="0016310A" w:rsidP="0016310A">
      <w:pPr>
        <w:rPr>
          <w:rFonts w:ascii="Times New Roman" w:hAnsi="Times New Roman" w:cs="Times New Roman"/>
        </w:rPr>
      </w:pPr>
    </w:p>
    <w:p w14:paraId="234A0035" w14:textId="77777777" w:rsidR="0016310A" w:rsidRPr="008B007A" w:rsidRDefault="0016310A" w:rsidP="0016310A">
      <w:pPr>
        <w:rPr>
          <w:rFonts w:ascii="Times New Roman" w:hAnsi="Times New Roman" w:cs="Times New Roman"/>
        </w:rPr>
      </w:pPr>
    </w:p>
    <w:p w14:paraId="21699EE2" w14:textId="77777777" w:rsidR="00C741C8" w:rsidRPr="008B007A" w:rsidRDefault="00C741C8" w:rsidP="00412C8B">
      <w:pPr>
        <w:rPr>
          <w:rFonts w:ascii="Times New Roman" w:hAnsi="Times New Roman" w:cs="Times New Roman"/>
        </w:rPr>
      </w:pPr>
    </w:p>
    <w:p w14:paraId="6C00FB79" w14:textId="77777777" w:rsidR="00F23173" w:rsidRPr="008B007A" w:rsidRDefault="00F23173" w:rsidP="00F23173">
      <w:pPr>
        <w:rPr>
          <w:rFonts w:ascii="Times New Roman" w:hAnsi="Times New Roman" w:cs="Times New Roman"/>
        </w:rPr>
      </w:pPr>
    </w:p>
    <w:p w14:paraId="7CBC33B6" w14:textId="77777777" w:rsidR="00412C8B" w:rsidRPr="008B007A" w:rsidRDefault="00412C8B" w:rsidP="00412C8B">
      <w:pPr>
        <w:rPr>
          <w:rFonts w:ascii="Times New Roman" w:hAnsi="Times New Roman" w:cs="Times New Roman"/>
        </w:rPr>
      </w:pPr>
    </w:p>
    <w:p w14:paraId="08BD2F41" w14:textId="77777777" w:rsidR="00F23173" w:rsidRDefault="00F23173" w:rsidP="004B534D">
      <w:pPr>
        <w:rPr>
          <w:rFonts w:ascii="Times New Roman" w:hAnsi="Times New Roman" w:cs="Times New Roman"/>
          <w:lang w:eastAsia="en-US"/>
        </w:rPr>
      </w:pPr>
    </w:p>
    <w:p w14:paraId="1F1EE1FD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1CCBDB3F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4185D70E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521611DF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4936245D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3CDA9FA9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72BD3EB1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61F5AE10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51E967E1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61AC4B3C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0A05E3FC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115C8A29" w14:textId="77777777" w:rsidR="00CF0DD5" w:rsidRDefault="00CF0DD5" w:rsidP="004B534D">
      <w:pPr>
        <w:rPr>
          <w:rFonts w:ascii="Times New Roman" w:hAnsi="Times New Roman" w:cs="Times New Roman"/>
          <w:lang w:eastAsia="en-US"/>
        </w:rPr>
      </w:pPr>
    </w:p>
    <w:p w14:paraId="5B18B68A" w14:textId="4E3B03AD" w:rsidR="00CF0DD5" w:rsidRPr="00CF0DD5" w:rsidRDefault="00CF0DD5" w:rsidP="00CF0DD5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  <w:sectPr w:rsidR="00CF0DD5" w:rsidRPr="00CF0DD5" w:rsidSect="00C41C46">
          <w:headerReference w:type="default" r:id="rId10"/>
          <w:footerReference w:type="default" r:id="rId11"/>
          <w:headerReference w:type="first" r:id="rId12"/>
          <w:pgSz w:w="11901" w:h="16840" w:code="9"/>
          <w:pgMar w:top="907" w:right="1008" w:bottom="1138" w:left="1152" w:header="288" w:footer="330" w:gutter="0"/>
          <w:pgNumType w:start="1"/>
          <w:cols w:space="708"/>
          <w:titlePg/>
          <w:docGrid w:linePitch="360"/>
        </w:sectPr>
      </w:pPr>
      <w:r w:rsidRPr="00CF0DD5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27</w:t>
      </w:r>
      <w:r w:rsidRPr="00CF0DD5">
        <w:rPr>
          <w:rFonts w:ascii="Times New Roman" w:hAnsi="Times New Roman" w:cs="Times New Roman"/>
          <w:b/>
          <w:bCs/>
          <w:sz w:val="32"/>
          <w:szCs w:val="32"/>
          <w:vertAlign w:val="superscript"/>
          <w:lang w:eastAsia="en-US"/>
        </w:rPr>
        <w:t>th</w:t>
      </w:r>
      <w:r w:rsidRPr="00CF0DD5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September 2022</w:t>
      </w:r>
    </w:p>
    <w:p w14:paraId="5E1FBBD9" w14:textId="77777777" w:rsidR="007D6194" w:rsidRPr="008B007A" w:rsidRDefault="00F23173" w:rsidP="00F23173">
      <w:pPr>
        <w:pStyle w:val="TOCHeading"/>
        <w:rPr>
          <w:rFonts w:ascii="Times New Roman" w:hAnsi="Times New Roman" w:cs="Times New Roman"/>
          <w:color w:val="auto"/>
          <w:lang w:eastAsia="en-US"/>
        </w:rPr>
      </w:pPr>
      <w:r w:rsidRPr="008B007A">
        <w:rPr>
          <w:rFonts w:ascii="Times New Roman" w:hAnsi="Times New Roman" w:cs="Times New Roman"/>
          <w:color w:val="auto"/>
          <w:lang w:eastAsia="en-US"/>
        </w:rPr>
        <w:lastRenderedPageBreak/>
        <w:t>Table of contents</w:t>
      </w:r>
    </w:p>
    <w:p w14:paraId="02766D5F" w14:textId="7474A721" w:rsidR="00F00D45" w:rsidRPr="008F1781" w:rsidRDefault="005A2598" w:rsidP="008F1781">
      <w:pPr>
        <w:pStyle w:val="TOC2"/>
        <w:rPr>
          <w:rStyle w:val="Hyperlink"/>
          <w:color w:val="auto"/>
          <w:sz w:val="24"/>
        </w:rPr>
      </w:pPr>
      <w:r w:rsidRPr="008F1781">
        <w:rPr>
          <w:rStyle w:val="Hyperlink"/>
          <w:color w:val="auto"/>
          <w:sz w:val="24"/>
          <w:szCs w:val="24"/>
        </w:rPr>
        <w:fldChar w:fldCharType="begin"/>
      </w:r>
      <w:r w:rsidRPr="008F1781">
        <w:rPr>
          <w:rStyle w:val="Hyperlink"/>
          <w:color w:val="auto"/>
          <w:sz w:val="24"/>
          <w:szCs w:val="24"/>
        </w:rPr>
        <w:instrText xml:space="preserve"> TOC \o "1-3" \h \z \u </w:instrText>
      </w:r>
      <w:r w:rsidRPr="008F1781">
        <w:rPr>
          <w:rStyle w:val="Hyperlink"/>
          <w:color w:val="auto"/>
          <w:sz w:val="24"/>
          <w:szCs w:val="24"/>
        </w:rPr>
        <w:fldChar w:fldCharType="separate"/>
      </w:r>
      <w:hyperlink w:anchor="_Toc405990537" w:history="1">
        <w:r w:rsidR="00F00D45" w:rsidRPr="008F178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Introduction</w:t>
        </w:r>
        <w:r w:rsidR="00F00D45" w:rsidRPr="008F1781">
          <w:rPr>
            <w:rStyle w:val="Hyperlink"/>
            <w:webHidden/>
            <w:color w:val="auto"/>
            <w:sz w:val="24"/>
          </w:rPr>
          <w:tab/>
        </w:r>
        <w:r w:rsidR="007E074C" w:rsidRPr="008F1781">
          <w:rPr>
            <w:rStyle w:val="Hyperlink"/>
            <w:webHidden/>
            <w:color w:val="auto"/>
            <w:sz w:val="24"/>
          </w:rPr>
          <w:t>1</w:t>
        </w:r>
      </w:hyperlink>
    </w:p>
    <w:p w14:paraId="144E7A74" w14:textId="2DE896AF" w:rsidR="00F00D45" w:rsidRPr="008F1781" w:rsidRDefault="00320AC7">
      <w:pPr>
        <w:pStyle w:val="TOC2"/>
        <w:rPr>
          <w:rStyle w:val="Hyperlink"/>
          <w:color w:val="auto"/>
        </w:rPr>
      </w:pPr>
      <w:hyperlink w:anchor="_Toc405990538" w:history="1">
        <w:r w:rsidR="00F00D45" w:rsidRPr="008B007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Structure of the invitation</w:t>
        </w:r>
        <w:r w:rsidR="00F00D45" w:rsidRPr="008F1781">
          <w:rPr>
            <w:rStyle w:val="Hyperlink"/>
            <w:webHidden/>
            <w:color w:val="auto"/>
          </w:rPr>
          <w:tab/>
        </w:r>
        <w:r w:rsidR="007E074C" w:rsidRPr="008F1781">
          <w:rPr>
            <w:rStyle w:val="Hyperlink"/>
            <w:webHidden/>
            <w:color w:val="auto"/>
          </w:rPr>
          <w:t>1</w:t>
        </w:r>
      </w:hyperlink>
    </w:p>
    <w:p w14:paraId="21BC7CAD" w14:textId="12A5F7EB" w:rsidR="00F00D45" w:rsidRPr="008F1781" w:rsidRDefault="00320AC7" w:rsidP="008F1781">
      <w:pPr>
        <w:pStyle w:val="TOC2"/>
        <w:rPr>
          <w:rStyle w:val="Hyperlink"/>
          <w:color w:val="auto"/>
          <w:sz w:val="24"/>
        </w:rPr>
      </w:pPr>
      <w:hyperlink w:anchor="_Toc405990539" w:history="1">
        <w:r w:rsidR="00F00D45" w:rsidRPr="008F178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Part A – The invitation</w:t>
        </w:r>
        <w:r w:rsidR="00F00D45" w:rsidRPr="008F1781">
          <w:rPr>
            <w:rStyle w:val="Hyperlink"/>
            <w:webHidden/>
            <w:color w:val="auto"/>
            <w:sz w:val="24"/>
          </w:rPr>
          <w:tab/>
        </w:r>
        <w:r w:rsidR="008F1781" w:rsidRPr="008F1781">
          <w:rPr>
            <w:rStyle w:val="Hyperlink"/>
            <w:webHidden/>
            <w:color w:val="auto"/>
            <w:sz w:val="24"/>
          </w:rPr>
          <w:t>2</w:t>
        </w:r>
      </w:hyperlink>
    </w:p>
    <w:p w14:paraId="5707BCBB" w14:textId="02E5CC6F" w:rsidR="00F00D45" w:rsidRPr="008F1781" w:rsidRDefault="00320AC7">
      <w:pPr>
        <w:pStyle w:val="TOC2"/>
        <w:rPr>
          <w:rStyle w:val="Hyperlink"/>
          <w:color w:val="auto"/>
        </w:rPr>
      </w:pPr>
      <w:hyperlink w:anchor="_Toc405990540" w:history="1">
        <w:r w:rsidR="00F00D45" w:rsidRPr="008B007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Part A.1 – About this invitation</w:t>
        </w:r>
        <w:r w:rsidR="00F00D45" w:rsidRPr="008F1781">
          <w:rPr>
            <w:rStyle w:val="Hyperlink"/>
            <w:webHidden/>
            <w:color w:val="auto"/>
          </w:rPr>
          <w:tab/>
        </w:r>
        <w:r w:rsidR="008F1781" w:rsidRPr="008F1781">
          <w:rPr>
            <w:rStyle w:val="Hyperlink"/>
            <w:webHidden/>
            <w:color w:val="auto"/>
          </w:rPr>
          <w:t>2</w:t>
        </w:r>
      </w:hyperlink>
    </w:p>
    <w:p w14:paraId="44E05E65" w14:textId="4B51FB0E" w:rsidR="008F1781" w:rsidRPr="008F1781" w:rsidRDefault="008F1781" w:rsidP="008F1781">
      <w:pPr>
        <w:pStyle w:val="TOC2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5A7E1A85" w14:textId="77777777" w:rsidR="00F23173" w:rsidRPr="008B007A" w:rsidRDefault="005A2598" w:rsidP="008F1781">
      <w:pPr>
        <w:pStyle w:val="TOC2"/>
        <w:rPr>
          <w:rFonts w:ascii="Times New Roman" w:hAnsi="Times New Roman" w:cs="Times New Roman"/>
          <w:lang w:eastAsia="en-US"/>
        </w:rPr>
      </w:pPr>
      <w:r w:rsidRPr="008F1781">
        <w:rPr>
          <w:rStyle w:val="Hyperlink"/>
          <w:color w:val="auto"/>
          <w:szCs w:val="24"/>
        </w:rPr>
        <w:fldChar w:fldCharType="end"/>
      </w:r>
    </w:p>
    <w:p w14:paraId="32CC4565" w14:textId="77777777" w:rsidR="00D4305C" w:rsidRPr="008B007A" w:rsidRDefault="00D4305C" w:rsidP="00D40D3C">
      <w:pPr>
        <w:rPr>
          <w:rFonts w:ascii="Times New Roman" w:hAnsi="Times New Roman" w:cs="Times New Roman"/>
          <w:lang w:eastAsia="en-US"/>
        </w:rPr>
        <w:sectPr w:rsidR="00D4305C" w:rsidRPr="008B007A" w:rsidSect="00D4305C">
          <w:footerReference w:type="default" r:id="rId13"/>
          <w:footerReference w:type="first" r:id="rId14"/>
          <w:type w:val="oddPage"/>
          <w:pgSz w:w="11901" w:h="16840" w:code="9"/>
          <w:pgMar w:top="907" w:right="1008" w:bottom="1138" w:left="1152" w:header="288" w:footer="330" w:gutter="0"/>
          <w:pgNumType w:fmt="lowerRoman" w:start="1"/>
          <w:cols w:space="708"/>
          <w:titlePg/>
          <w:docGrid w:linePitch="360"/>
        </w:sectPr>
      </w:pPr>
    </w:p>
    <w:p w14:paraId="618F0ECD" w14:textId="77777777" w:rsidR="00EE2A56" w:rsidRPr="008B007A" w:rsidRDefault="00EE2A56" w:rsidP="00E743D3">
      <w:pPr>
        <w:pStyle w:val="Heading1"/>
        <w:rPr>
          <w:rFonts w:ascii="Times New Roman" w:hAnsi="Times New Roman" w:cs="Times New Roman"/>
          <w:color w:val="auto"/>
        </w:rPr>
      </w:pPr>
      <w:bookmarkStart w:id="0" w:name="_Toc405990537"/>
      <w:r w:rsidRPr="008B007A">
        <w:rPr>
          <w:rFonts w:ascii="Times New Roman" w:hAnsi="Times New Roman" w:cs="Times New Roman"/>
          <w:color w:val="auto"/>
        </w:rPr>
        <w:lastRenderedPageBreak/>
        <w:t>Introduction</w:t>
      </w:r>
      <w:bookmarkEnd w:id="0"/>
    </w:p>
    <w:p w14:paraId="4837C9E1" w14:textId="581CEB40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The </w:t>
      </w:r>
      <w:r w:rsidR="00A2367F" w:rsidRPr="008B007A">
        <w:rPr>
          <w:rFonts w:ascii="Times New Roman" w:hAnsi="Times New Roman" w:cs="Times New Roman"/>
          <w:sz w:val="24"/>
          <w:szCs w:val="24"/>
          <w:lang w:eastAsia="en-US"/>
        </w:rPr>
        <w:t>Ministry of Health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is responsible for </w:t>
      </w:r>
      <w:r w:rsidR="005B17DE" w:rsidRPr="008B007A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the supply of essential pharmaceuticals and </w:t>
      </w:r>
      <w:r w:rsidR="00B7790B" w:rsidRPr="008B007A">
        <w:rPr>
          <w:rFonts w:ascii="Times New Roman" w:hAnsi="Times New Roman" w:cs="Times New Roman"/>
          <w:sz w:val="24"/>
          <w:szCs w:val="24"/>
          <w:lang w:val="en-US" w:eastAsia="en-US" w:bidi="si-LK"/>
        </w:rPr>
        <w:t>surgical</w:t>
      </w:r>
      <w:r w:rsidR="00203BFF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 items</w:t>
      </w:r>
      <w:r w:rsidR="005B17DE" w:rsidRPr="008B007A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 to government hospitals </w:t>
      </w:r>
      <w:r w:rsidR="00203BFF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and healthcare institutes </w:t>
      </w:r>
      <w:r w:rsidR="005B17DE" w:rsidRPr="008B007A">
        <w:rPr>
          <w:rFonts w:ascii="Times New Roman" w:hAnsi="Times New Roman" w:cs="Times New Roman"/>
          <w:sz w:val="24"/>
          <w:szCs w:val="24"/>
          <w:lang w:val="en-US" w:eastAsia="en-US" w:bidi="si-LK"/>
        </w:rPr>
        <w:t>in Sri Lanka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F489CCC" w14:textId="766F72EE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The </w:t>
      </w:r>
      <w:r w:rsidR="00D4305C" w:rsidRPr="008B007A">
        <w:rPr>
          <w:rFonts w:ascii="Times New Roman" w:hAnsi="Times New Roman" w:cs="Times New Roman"/>
          <w:sz w:val="24"/>
          <w:szCs w:val="24"/>
          <w:lang w:eastAsia="en-US"/>
        </w:rPr>
        <w:t>organisation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is seeking </w:t>
      </w:r>
      <w:r w:rsidR="00E743D3" w:rsidRPr="008B007A">
        <w:rPr>
          <w:rFonts w:ascii="Times New Roman" w:hAnsi="Times New Roman" w:cs="Times New Roman"/>
          <w:sz w:val="24"/>
          <w:szCs w:val="24"/>
          <w:lang w:eastAsia="en-US"/>
        </w:rPr>
        <w:t>invitee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E743D3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s response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to the 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invitation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for the supply of </w:t>
      </w:r>
      <w:r w:rsidR="00A2367F" w:rsidRPr="008B007A">
        <w:rPr>
          <w:rFonts w:ascii="Times New Roman" w:hAnsi="Times New Roman" w:cs="Times New Roman"/>
          <w:sz w:val="24"/>
          <w:szCs w:val="24"/>
          <w:lang w:bidi="si-LK"/>
        </w:rPr>
        <w:t>vital and essential pharmaceuticals to Sri Lanka under the Indian Credit Line for 3 months</w:t>
      </w:r>
      <w:r w:rsidR="00E743D3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as outlined in 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t>Part 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A.</w:t>
      </w:r>
    </w:p>
    <w:p w14:paraId="7A3E6000" w14:textId="2A8EFD64" w:rsidR="00EE2A56" w:rsidRPr="008B007A" w:rsidRDefault="00EE2A56" w:rsidP="005B17DE">
      <w:pPr>
        <w:rPr>
          <w:rFonts w:ascii="Times New Roman" w:hAnsi="Times New Roman" w:cs="Times New Roman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The </w:t>
      </w:r>
      <w:r w:rsidR="00E743D3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organisation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seeks to gain a more detailed understanding of the supplier market and range of solutions that may be available. Hence, this</w:t>
      </w:r>
      <w:r w:rsidR="00972E8A">
        <w:rPr>
          <w:rFonts w:ascii="Times New Roman" w:hAnsi="Times New Roman" w:cs="Times New Roman"/>
          <w:sz w:val="24"/>
          <w:szCs w:val="24"/>
          <w:lang w:eastAsia="en-US"/>
        </w:rPr>
        <w:t xml:space="preserve"> Expression of Interest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2E8A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EOI</w:t>
      </w:r>
      <w:r w:rsidR="00972E8A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743D3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process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may be the first stage of a multi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noBreakHyphen/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stage procurement process</w:t>
      </w:r>
      <w:r w:rsidR="00BE7538" w:rsidRPr="008B007A">
        <w:rPr>
          <w:rFonts w:ascii="Times New Roman" w:hAnsi="Times New Roman" w:cs="Times New Roman"/>
          <w:lang w:eastAsia="en-US"/>
        </w:rPr>
        <w:t xml:space="preserve">. </w:t>
      </w:r>
    </w:p>
    <w:p w14:paraId="45F5CD52" w14:textId="77777777" w:rsidR="00EE2A56" w:rsidRPr="008B007A" w:rsidRDefault="00EE2A56" w:rsidP="00EE2A56">
      <w:pPr>
        <w:pStyle w:val="Heading2"/>
        <w:rPr>
          <w:rFonts w:ascii="Times New Roman" w:hAnsi="Times New Roman" w:cs="Times New Roman"/>
          <w:color w:val="auto"/>
        </w:rPr>
      </w:pPr>
      <w:bookmarkStart w:id="1" w:name="_Toc405990538"/>
      <w:r w:rsidRPr="008B007A">
        <w:rPr>
          <w:rFonts w:ascii="Times New Roman" w:hAnsi="Times New Roman" w:cs="Times New Roman"/>
          <w:color w:val="auto"/>
        </w:rPr>
        <w:t xml:space="preserve">Structure of the </w:t>
      </w:r>
      <w:r w:rsidR="00E743D3" w:rsidRPr="008B007A">
        <w:rPr>
          <w:rFonts w:ascii="Times New Roman" w:hAnsi="Times New Roman" w:cs="Times New Roman"/>
          <w:color w:val="auto"/>
        </w:rPr>
        <w:t>invitation</w:t>
      </w:r>
      <w:bookmarkEnd w:id="1"/>
    </w:p>
    <w:p w14:paraId="01D29D3B" w14:textId="77777777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This Invitation comprises the following sections:</w:t>
      </w:r>
    </w:p>
    <w:p w14:paraId="07E69D21" w14:textId="77777777" w:rsidR="00EE2A56" w:rsidRPr="008B007A" w:rsidRDefault="00EE2A56">
      <w:pPr>
        <w:pStyle w:val="Bullet1"/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Introduction – contains an overview of the structure of the documents.</w:t>
      </w:r>
    </w:p>
    <w:p w14:paraId="3526B36A" w14:textId="77777777" w:rsidR="00EE2A56" w:rsidRPr="008B007A" w:rsidRDefault="00BE7538">
      <w:pPr>
        <w:pStyle w:val="Bullet1"/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Part </w:t>
      </w:r>
      <w:r w:rsidR="00EE2A56" w:rsidRPr="008B007A">
        <w:rPr>
          <w:rFonts w:ascii="Times New Roman" w:hAnsi="Times New Roman" w:cs="Times New Roman"/>
          <w:sz w:val="24"/>
          <w:szCs w:val="24"/>
          <w:lang w:eastAsia="en-US"/>
        </w:rPr>
        <w:t>A – The Invitation</w:t>
      </w:r>
    </w:p>
    <w:p w14:paraId="28BDAB5D" w14:textId="37F94299" w:rsidR="00EE2A56" w:rsidRPr="008B007A" w:rsidRDefault="00EE2A56" w:rsidP="00B00ED8">
      <w:pPr>
        <w:pStyle w:val="Bullet2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  About this Invitation provides establishment details about the procurement opportunity</w:t>
      </w:r>
      <w:r w:rsidR="009C122A" w:rsidRPr="008B00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17CE31D" w14:textId="77777777" w:rsidR="00EE2A56" w:rsidRPr="008B007A" w:rsidRDefault="00EE2A56" w:rsidP="00EE2A56">
      <w:pPr>
        <w:rPr>
          <w:rFonts w:ascii="Times New Roman" w:hAnsi="Times New Roman" w:cs="Times New Roman"/>
          <w:lang w:eastAsia="en-US"/>
        </w:rPr>
      </w:pPr>
    </w:p>
    <w:p w14:paraId="6F21B237" w14:textId="77777777" w:rsidR="00EE2A56" w:rsidRPr="008B007A" w:rsidRDefault="00EE2A56" w:rsidP="00EE2A56">
      <w:pPr>
        <w:rPr>
          <w:rFonts w:ascii="Times New Roman" w:hAnsi="Times New Roman" w:cs="Times New Roman"/>
          <w:lang w:eastAsia="en-US"/>
        </w:rPr>
      </w:pPr>
    </w:p>
    <w:p w14:paraId="7ABECA48" w14:textId="77777777" w:rsidR="005A2598" w:rsidRPr="008B007A" w:rsidRDefault="005A2598">
      <w:pPr>
        <w:spacing w:before="0" w:after="0" w:line="240" w:lineRule="auto"/>
        <w:rPr>
          <w:rFonts w:ascii="Times New Roman" w:hAnsi="Times New Roman" w:cs="Times New Roman"/>
          <w:sz w:val="34"/>
          <w:lang w:eastAsia="en-US"/>
        </w:rPr>
      </w:pPr>
      <w:r w:rsidRPr="008B007A">
        <w:rPr>
          <w:rFonts w:ascii="Times New Roman" w:hAnsi="Times New Roman" w:cs="Times New Roman"/>
        </w:rPr>
        <w:br w:type="page"/>
      </w:r>
    </w:p>
    <w:p w14:paraId="0463385A" w14:textId="77777777" w:rsidR="00EE2A56" w:rsidRPr="008B007A" w:rsidRDefault="00BE7538" w:rsidP="00133E7C">
      <w:pPr>
        <w:pStyle w:val="Heading1"/>
        <w:rPr>
          <w:rFonts w:ascii="Times New Roman" w:hAnsi="Times New Roman" w:cs="Times New Roman"/>
          <w:color w:val="auto"/>
        </w:rPr>
      </w:pPr>
      <w:bookmarkStart w:id="2" w:name="_Toc405990539"/>
      <w:r w:rsidRPr="008B007A">
        <w:rPr>
          <w:rFonts w:ascii="Times New Roman" w:hAnsi="Times New Roman" w:cs="Times New Roman"/>
          <w:color w:val="auto"/>
        </w:rPr>
        <w:lastRenderedPageBreak/>
        <w:t>Part </w:t>
      </w:r>
      <w:r w:rsidR="00EE2A56" w:rsidRPr="008B007A">
        <w:rPr>
          <w:rFonts w:ascii="Times New Roman" w:hAnsi="Times New Roman" w:cs="Times New Roman"/>
          <w:color w:val="auto"/>
        </w:rPr>
        <w:t>A – The invitation</w:t>
      </w:r>
      <w:bookmarkEnd w:id="2"/>
    </w:p>
    <w:p w14:paraId="6D758279" w14:textId="77777777" w:rsidR="00EE2A56" w:rsidRPr="008B007A" w:rsidRDefault="00BE7538" w:rsidP="00484869">
      <w:pPr>
        <w:pStyle w:val="Heading2Part"/>
        <w:rPr>
          <w:rFonts w:ascii="Times New Roman" w:hAnsi="Times New Roman" w:cs="Times New Roman"/>
          <w:color w:val="auto"/>
        </w:rPr>
      </w:pPr>
      <w:bookmarkStart w:id="3" w:name="_Toc405990540"/>
      <w:r w:rsidRPr="008B007A">
        <w:rPr>
          <w:rFonts w:ascii="Times New Roman" w:hAnsi="Times New Roman" w:cs="Times New Roman"/>
          <w:color w:val="auto"/>
        </w:rPr>
        <w:t>Part </w:t>
      </w:r>
      <w:r w:rsidR="00EE2A56" w:rsidRPr="008B007A">
        <w:rPr>
          <w:rFonts w:ascii="Times New Roman" w:hAnsi="Times New Roman" w:cs="Times New Roman"/>
          <w:color w:val="auto"/>
        </w:rPr>
        <w:t>A.1 – About this invitation</w:t>
      </w:r>
      <w:bookmarkEnd w:id="3"/>
    </w:p>
    <w:p w14:paraId="501B5B7C" w14:textId="00D9FD5F" w:rsidR="00EE2A56" w:rsidRPr="008B007A" w:rsidRDefault="00EE637D" w:rsidP="00EE637D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B007A">
        <w:rPr>
          <w:rFonts w:ascii="Times New Roman" w:hAnsi="Times New Roman" w:cs="Times New Roman"/>
        </w:rPr>
        <w:t>1.</w:t>
      </w:r>
      <w:r w:rsidR="00EE2A56" w:rsidRPr="008B007A">
        <w:rPr>
          <w:rFonts w:ascii="Times New Roman" w:hAnsi="Times New Roman" w:cs="Times New Roman"/>
          <w:sz w:val="24"/>
          <w:szCs w:val="24"/>
        </w:rPr>
        <w:t>Establishment details</w:t>
      </w:r>
    </w:p>
    <w:tbl>
      <w:tblPr>
        <w:tblStyle w:val="Response"/>
        <w:tblW w:w="0" w:type="auto"/>
        <w:tblLook w:val="04A0" w:firstRow="1" w:lastRow="0" w:firstColumn="1" w:lastColumn="0" w:noHBand="0" w:noVBand="1"/>
      </w:tblPr>
      <w:tblGrid>
        <w:gridCol w:w="3884"/>
        <w:gridCol w:w="5914"/>
      </w:tblGrid>
      <w:tr w:rsidR="008B007A" w:rsidRPr="008B007A" w14:paraId="675F125B" w14:textId="77777777" w:rsidTr="005A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14:paraId="449183E1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Organisation name:</w:t>
            </w:r>
          </w:p>
        </w:tc>
        <w:tc>
          <w:tcPr>
            <w:tcW w:w="5914" w:type="dxa"/>
          </w:tcPr>
          <w:p w14:paraId="1D7D34CB" w14:textId="24673776" w:rsidR="005A2598" w:rsidRPr="008B007A" w:rsidRDefault="00EE2BD4" w:rsidP="005A259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Ministry of Health</w:t>
            </w:r>
          </w:p>
        </w:tc>
      </w:tr>
    </w:tbl>
    <w:p w14:paraId="5379FBA8" w14:textId="77777777" w:rsidR="00EE637D" w:rsidRPr="008B007A" w:rsidRDefault="00EE637D" w:rsidP="00EE637D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1EE029" w14:textId="7D58E243" w:rsidR="005A2598" w:rsidRPr="008B007A" w:rsidRDefault="00EE637D" w:rsidP="00EE637D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EE2A56" w:rsidRPr="008B007A">
        <w:rPr>
          <w:rFonts w:ascii="Times New Roman" w:hAnsi="Times New Roman" w:cs="Times New Roman"/>
          <w:sz w:val="24"/>
          <w:szCs w:val="24"/>
          <w:lang w:eastAsia="en-US"/>
        </w:rPr>
        <w:t>Organisation contact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16"/>
        <w:gridCol w:w="7282"/>
      </w:tblGrid>
      <w:tr w:rsidR="008B007A" w:rsidRPr="008B007A" w14:paraId="19CD87AE" w14:textId="77777777" w:rsidTr="005A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14:paraId="6A8A7104" w14:textId="77777777" w:rsidR="005A2598" w:rsidRPr="008B007A" w:rsidRDefault="005A2598" w:rsidP="005A2598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Cs w:val="24"/>
              </w:rPr>
              <w:t>Project manager</w:t>
            </w:r>
          </w:p>
        </w:tc>
        <w:tc>
          <w:tcPr>
            <w:tcW w:w="7282" w:type="dxa"/>
          </w:tcPr>
          <w:p w14:paraId="5C1E847D" w14:textId="27A44F80" w:rsidR="005A2598" w:rsidRPr="008B007A" w:rsidRDefault="005A2598" w:rsidP="005A25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8B007A" w:rsidRPr="008B007A" w14:paraId="44E85598" w14:textId="77777777" w:rsidTr="005A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auto"/>
          </w:tcPr>
          <w:p w14:paraId="7CDAD0A2" w14:textId="1EF0879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Name:</w:t>
            </w:r>
            <w:r w:rsidR="00FE07D8"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2" w:type="dxa"/>
            <w:shd w:val="clear" w:color="auto" w:fill="auto"/>
          </w:tcPr>
          <w:p w14:paraId="7182E06B" w14:textId="5AFCF826" w:rsidR="005A2598" w:rsidRPr="008B007A" w:rsidRDefault="00B86EEF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Mr. S. Janaka Sri </w:t>
            </w:r>
            <w:proofErr w:type="spellStart"/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Chandraguptha</w:t>
            </w:r>
            <w:proofErr w:type="spellEnd"/>
          </w:p>
        </w:tc>
      </w:tr>
      <w:tr w:rsidR="008B007A" w:rsidRPr="008B007A" w14:paraId="543C1624" w14:textId="77777777" w:rsidTr="005A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auto"/>
          </w:tcPr>
          <w:p w14:paraId="20287147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Position title:</w:t>
            </w:r>
          </w:p>
        </w:tc>
        <w:tc>
          <w:tcPr>
            <w:tcW w:w="7282" w:type="dxa"/>
            <w:shd w:val="clear" w:color="auto" w:fill="auto"/>
          </w:tcPr>
          <w:p w14:paraId="4A8E6817" w14:textId="5EF06132" w:rsidR="005A2598" w:rsidRPr="008B007A" w:rsidRDefault="00B86EEF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Secretary – Ministry of Health</w:t>
            </w:r>
          </w:p>
        </w:tc>
      </w:tr>
      <w:tr w:rsidR="008B007A" w:rsidRPr="008B007A" w14:paraId="0C2F2526" w14:textId="77777777" w:rsidTr="005A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auto"/>
          </w:tcPr>
          <w:p w14:paraId="0D16C91E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Contact details:</w:t>
            </w:r>
          </w:p>
        </w:tc>
        <w:tc>
          <w:tcPr>
            <w:tcW w:w="7282" w:type="dxa"/>
            <w:shd w:val="clear" w:color="auto" w:fill="auto"/>
          </w:tcPr>
          <w:p w14:paraId="3E2E2ADD" w14:textId="492241B8" w:rsidR="005A2598" w:rsidRPr="008B007A" w:rsidRDefault="004D53FA" w:rsidP="00B86EE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Ministry of Health, 385, Ven. </w:t>
            </w:r>
            <w:proofErr w:type="spellStart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Baddegama</w:t>
            </w:r>
            <w:proofErr w:type="spellEnd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Wimalawansa</w:t>
            </w:r>
            <w:proofErr w:type="spellEnd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Thero</w:t>
            </w:r>
            <w:proofErr w:type="spellEnd"/>
            <w:r w:rsidRPr="004D53F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Mawatha, Colombo 10. </w:t>
            </w:r>
          </w:p>
        </w:tc>
      </w:tr>
    </w:tbl>
    <w:p w14:paraId="07B0D383" w14:textId="77777777" w:rsidR="005A2598" w:rsidRPr="008B007A" w:rsidRDefault="005A2598" w:rsidP="005A259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34"/>
        <w:gridCol w:w="7264"/>
      </w:tblGrid>
      <w:tr w:rsidR="008B007A" w:rsidRPr="008B007A" w14:paraId="275A1382" w14:textId="77777777" w:rsidTr="005A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25AEFE9D" w14:textId="77777777" w:rsidR="005A2598" w:rsidRPr="008B007A" w:rsidRDefault="005A2598" w:rsidP="005A2598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Cs w:val="24"/>
              </w:rPr>
              <w:t>Second contact person</w:t>
            </w:r>
          </w:p>
        </w:tc>
        <w:tc>
          <w:tcPr>
            <w:tcW w:w="7264" w:type="dxa"/>
          </w:tcPr>
          <w:p w14:paraId="456AA573" w14:textId="0522EB2A" w:rsidR="005A2598" w:rsidRPr="008B007A" w:rsidRDefault="005A2598" w:rsidP="005A25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8B007A" w:rsidRPr="008B007A" w14:paraId="039AAF91" w14:textId="77777777" w:rsidTr="005A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auto"/>
          </w:tcPr>
          <w:p w14:paraId="45AB16D4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Name:</w:t>
            </w:r>
          </w:p>
        </w:tc>
        <w:tc>
          <w:tcPr>
            <w:tcW w:w="7264" w:type="dxa"/>
            <w:shd w:val="clear" w:color="auto" w:fill="auto"/>
          </w:tcPr>
          <w:p w14:paraId="4F978A1F" w14:textId="477BFC71" w:rsidR="005A2598" w:rsidRPr="008B007A" w:rsidRDefault="00B86EEF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R.M.S.</w:t>
            </w:r>
            <w:proofErr w:type="gramStart"/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K.Rathanayake</w:t>
            </w:r>
            <w:proofErr w:type="spellEnd"/>
            <w:proofErr w:type="gramEnd"/>
          </w:p>
        </w:tc>
      </w:tr>
      <w:tr w:rsidR="008B007A" w:rsidRPr="008B007A" w14:paraId="3305283E" w14:textId="77777777" w:rsidTr="005A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auto"/>
          </w:tcPr>
          <w:p w14:paraId="604DFB28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Position title:</w:t>
            </w:r>
          </w:p>
        </w:tc>
        <w:tc>
          <w:tcPr>
            <w:tcW w:w="7264" w:type="dxa"/>
            <w:shd w:val="clear" w:color="auto" w:fill="auto"/>
          </w:tcPr>
          <w:p w14:paraId="2AA91130" w14:textId="3B1D0815" w:rsidR="005A2598" w:rsidRPr="008B007A" w:rsidRDefault="00C73553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Additional Secretary</w:t>
            </w:r>
            <w:r w:rsidR="008B007A" w:rsidRPr="008B00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Ministry of Health</w:t>
            </w:r>
          </w:p>
        </w:tc>
      </w:tr>
      <w:tr w:rsidR="008B007A" w:rsidRPr="008B007A" w14:paraId="2F2669E8" w14:textId="77777777" w:rsidTr="005A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auto"/>
          </w:tcPr>
          <w:p w14:paraId="2B27C8D9" w14:textId="77777777" w:rsidR="005A2598" w:rsidRPr="008B007A" w:rsidRDefault="005A2598" w:rsidP="005A2598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Contact details:</w:t>
            </w:r>
          </w:p>
        </w:tc>
        <w:tc>
          <w:tcPr>
            <w:tcW w:w="7264" w:type="dxa"/>
            <w:shd w:val="clear" w:color="auto" w:fill="auto"/>
          </w:tcPr>
          <w:p w14:paraId="30510480" w14:textId="7D0D8D7F" w:rsidR="005A2598" w:rsidRPr="00CF0DD5" w:rsidRDefault="00C73553" w:rsidP="00CF0D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Osu</w:t>
            </w:r>
            <w:proofErr w:type="spellEnd"/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Piyasa</w:t>
            </w:r>
            <w:proofErr w:type="spellEnd"/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”, Ministry of Health, 5th floor, HQ Building, T.B. Jaya Mawatha, Colombo 10, Sri Lanka.</w:t>
            </w:r>
            <w:r w:rsidR="00CF0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TP:</w:t>
            </w:r>
            <w:r w:rsidR="00CF0DD5" w:rsidRPr="00CF0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0112103211</w:t>
            </w:r>
            <w:r w:rsidR="00CF0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Fax </w:t>
            </w:r>
            <w:r w:rsidR="00CF0DD5">
              <w:rPr>
                <w:rFonts w:ascii="Times New Roman" w:hAnsi="Times New Roman"/>
                <w:sz w:val="24"/>
                <w:szCs w:val="24"/>
              </w:rPr>
              <w:t>0112082162</w:t>
            </w:r>
            <w:r w:rsidRPr="008B0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6FB9C717" w14:textId="77777777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E6461F" w14:textId="43FD6A83" w:rsidR="004260F4" w:rsidRPr="008B007A" w:rsidRDefault="00EE637D" w:rsidP="00EE637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EE2A56" w:rsidRPr="008B007A">
        <w:rPr>
          <w:rFonts w:ascii="Times New Roman" w:hAnsi="Times New Roman" w:cs="Times New Roman"/>
          <w:sz w:val="24"/>
          <w:szCs w:val="24"/>
          <w:lang w:eastAsia="en-US"/>
        </w:rPr>
        <w:t>Lodgement details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3101"/>
        <w:gridCol w:w="6697"/>
      </w:tblGrid>
      <w:tr w:rsidR="008B007A" w:rsidRPr="008B007A" w14:paraId="150F7664" w14:textId="77777777" w:rsidTr="00A60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39075106" w14:textId="77777777" w:rsidR="004260F4" w:rsidRPr="008B007A" w:rsidRDefault="004260F4" w:rsidP="00A60E40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Cs w:val="24"/>
              </w:rPr>
              <w:t>Internet lodgement</w:t>
            </w:r>
          </w:p>
        </w:tc>
        <w:tc>
          <w:tcPr>
            <w:tcW w:w="6697" w:type="dxa"/>
          </w:tcPr>
          <w:p w14:paraId="68BC2620" w14:textId="5AE57F43" w:rsidR="004260F4" w:rsidRPr="008B007A" w:rsidRDefault="004260F4" w:rsidP="00A60E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8B007A" w:rsidRPr="008B007A" w14:paraId="1164ACD6" w14:textId="77777777" w:rsidTr="00A60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shd w:val="clear" w:color="auto" w:fill="auto"/>
          </w:tcPr>
          <w:p w14:paraId="0D3D88DD" w14:textId="77777777" w:rsidR="004260F4" w:rsidRPr="008B007A" w:rsidRDefault="004260F4" w:rsidP="00A60E40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Website address</w:t>
            </w:r>
          </w:p>
        </w:tc>
        <w:tc>
          <w:tcPr>
            <w:tcW w:w="6697" w:type="dxa"/>
            <w:shd w:val="clear" w:color="auto" w:fill="auto"/>
          </w:tcPr>
          <w:p w14:paraId="0CB8320C" w14:textId="7D884713" w:rsidR="004260F4" w:rsidRPr="008B007A" w:rsidRDefault="00320AC7" w:rsidP="00A60E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15" w:history="1">
              <w:r w:rsidR="006A778E" w:rsidRPr="00712CA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www.health.gov.lk</w:t>
              </w:r>
            </w:hyperlink>
            <w:r w:rsidR="006A778E" w:rsidRPr="00712C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/ w</w:t>
            </w:r>
            <w:r w:rsidR="006A778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ww.</w:t>
            </w:r>
            <w:r w:rsidR="00712C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promise.lk</w:t>
            </w:r>
          </w:p>
        </w:tc>
      </w:tr>
    </w:tbl>
    <w:p w14:paraId="52D65F80" w14:textId="77777777" w:rsidR="00BC5118" w:rsidRPr="008B007A" w:rsidRDefault="00BC5118" w:rsidP="00EE637D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31666D" w14:textId="54DA3955" w:rsidR="00EE2A56" w:rsidRPr="008B007A" w:rsidRDefault="00BC5118" w:rsidP="00EE637D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EE2A56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Indicative </w:t>
      </w:r>
      <w:r w:rsidR="004260F4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timetable </w:t>
      </w:r>
    </w:p>
    <w:p w14:paraId="1A33581D" w14:textId="1157ABE1" w:rsidR="004260F4" w:rsidRPr="008B007A" w:rsidRDefault="00EE2A56" w:rsidP="004260F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Please note: this timetable provides </w:t>
      </w:r>
      <w:r w:rsidR="00D4305C" w:rsidRPr="008B007A">
        <w:rPr>
          <w:rFonts w:ascii="Times New Roman" w:hAnsi="Times New Roman" w:cs="Times New Roman"/>
          <w:sz w:val="24"/>
          <w:szCs w:val="24"/>
          <w:lang w:eastAsia="en-US"/>
        </w:rPr>
        <w:t>invitee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s with an indication of the timing of the EOI </w:t>
      </w:r>
      <w:r w:rsidR="00EA03C7" w:rsidRPr="008B007A">
        <w:rPr>
          <w:rFonts w:ascii="Times New Roman" w:hAnsi="Times New Roman" w:cs="Times New Roman"/>
          <w:sz w:val="24"/>
          <w:szCs w:val="24"/>
          <w:lang w:eastAsia="en-US"/>
        </w:rPr>
        <w:t>process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. The timetable is indicative only and may be changed by the </w:t>
      </w:r>
      <w:r w:rsidR="00D4305C" w:rsidRPr="008B007A">
        <w:rPr>
          <w:rFonts w:ascii="Times New Roman" w:hAnsi="Times New Roman" w:cs="Times New Roman"/>
          <w:sz w:val="24"/>
          <w:szCs w:val="24"/>
          <w:lang w:eastAsia="en-US"/>
        </w:rPr>
        <w:t>organisation</w:t>
      </w:r>
      <w:r w:rsidR="00C73553" w:rsidRPr="008B00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tbl>
      <w:tblPr>
        <w:tblStyle w:val="Responsetable"/>
        <w:tblW w:w="9186" w:type="dxa"/>
        <w:tblLayout w:type="fixed"/>
        <w:tblLook w:val="05E0" w:firstRow="1" w:lastRow="1" w:firstColumn="1" w:lastColumn="1" w:noHBand="0" w:noVBand="1"/>
      </w:tblPr>
      <w:tblGrid>
        <w:gridCol w:w="5778"/>
        <w:gridCol w:w="3408"/>
      </w:tblGrid>
      <w:tr w:rsidR="008B007A" w:rsidRPr="008B007A" w14:paraId="48E2E0DD" w14:textId="77777777" w:rsidTr="00920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EC81565" w14:textId="77777777" w:rsidR="00A60E40" w:rsidRPr="008B007A" w:rsidRDefault="00A60E40" w:rsidP="00A60E40">
            <w:pPr>
              <w:pStyle w:val="TableHead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Cs w:val="24"/>
              </w:rPr>
              <w:t>Activity</w:t>
            </w:r>
          </w:p>
        </w:tc>
        <w:tc>
          <w:tcPr>
            <w:tcW w:w="3408" w:type="dxa"/>
          </w:tcPr>
          <w:p w14:paraId="1CE99AC3" w14:textId="77777777" w:rsidR="00A60E40" w:rsidRPr="008B007A" w:rsidRDefault="00A60E40" w:rsidP="00A60E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Cs w:val="24"/>
              </w:rPr>
              <w:t>Date</w:t>
            </w:r>
          </w:p>
        </w:tc>
      </w:tr>
      <w:tr w:rsidR="008B007A" w:rsidRPr="008B007A" w14:paraId="7D31C7AC" w14:textId="77777777" w:rsidTr="00A60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F07722C" w14:textId="77777777" w:rsidR="00A60E40" w:rsidRPr="008B007A" w:rsidRDefault="00A60E40" w:rsidP="00A60E40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Closing </w:t>
            </w:r>
            <w:r w:rsidR="00F02C60"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 for invitee</w:t>
            </w:r>
            <w:r w:rsidR="00BE7538"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 w:rsidR="00F02C60"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response</w:t>
            </w:r>
          </w:p>
        </w:tc>
        <w:tc>
          <w:tcPr>
            <w:tcW w:w="3408" w:type="dxa"/>
          </w:tcPr>
          <w:p w14:paraId="44CABCA9" w14:textId="77777777" w:rsidR="00A60E40" w:rsidRDefault="00406456" w:rsidP="00A60E4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06456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5C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October 2022</w:t>
            </w:r>
            <w:r w:rsidR="00FA31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at 11.00 AM</w:t>
            </w:r>
          </w:p>
          <w:p w14:paraId="21CAD3F3" w14:textId="2E4C6BA7" w:rsidR="00FA3163" w:rsidRPr="008B007A" w:rsidRDefault="00FA3163" w:rsidP="00A60E4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007A" w:rsidRPr="008B007A" w14:paraId="6192F339" w14:textId="77777777" w:rsidTr="00A60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9C60CBD" w14:textId="3C25EF4A" w:rsidR="00A60E40" w:rsidRPr="008B007A" w:rsidRDefault="00A60E40" w:rsidP="00A60E40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Intended completion date of </w:t>
            </w:r>
            <w:r w:rsidR="00BC5C01"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short-listing</w:t>
            </w: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process</w:t>
            </w:r>
          </w:p>
        </w:tc>
        <w:tc>
          <w:tcPr>
            <w:tcW w:w="3408" w:type="dxa"/>
          </w:tcPr>
          <w:p w14:paraId="3DE3A738" w14:textId="69EBAF63" w:rsidR="00A60E40" w:rsidRPr="008B007A" w:rsidRDefault="00AB2C62" w:rsidP="00A60E4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Within </w:t>
            </w:r>
            <w:r w:rsidR="004064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two days</w:t>
            </w: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from </w:t>
            </w:r>
            <w:r w:rsidR="004064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06456" w:rsidRPr="00406456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rd</w:t>
            </w:r>
            <w:r w:rsidR="004064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October 2022</w:t>
            </w:r>
          </w:p>
        </w:tc>
      </w:tr>
      <w:tr w:rsidR="008B007A" w:rsidRPr="008B007A" w14:paraId="6FF1FFA6" w14:textId="77777777" w:rsidTr="00A60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B8D6B08" w14:textId="17EA070E" w:rsidR="00AB2C62" w:rsidRPr="008B007A" w:rsidRDefault="00AB2C62" w:rsidP="00A60E40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Intended completion date of evaluation of invitee’s responses    </w:t>
            </w:r>
          </w:p>
        </w:tc>
        <w:tc>
          <w:tcPr>
            <w:tcW w:w="3408" w:type="dxa"/>
          </w:tcPr>
          <w:p w14:paraId="6B4FD02B" w14:textId="729DDC84" w:rsidR="00AB2C62" w:rsidRPr="008B007A" w:rsidRDefault="00406456" w:rsidP="00A60E4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406456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October 2022</w:t>
            </w:r>
          </w:p>
        </w:tc>
      </w:tr>
    </w:tbl>
    <w:p w14:paraId="64E20B7A" w14:textId="42401260" w:rsidR="00BC5118" w:rsidRDefault="00BC5118" w:rsidP="009C122A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0DC13F" w14:textId="3DBB5598" w:rsidR="004D53FA" w:rsidRDefault="004D53FA" w:rsidP="009C122A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F7B8A" w14:textId="70C3365F" w:rsidR="004D53FA" w:rsidRDefault="004D53FA" w:rsidP="009C122A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09C12B" w14:textId="77777777" w:rsidR="004D53FA" w:rsidRDefault="004D53FA" w:rsidP="009C122A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2A32D8" w14:textId="16585DCB" w:rsidR="004E35B4" w:rsidRDefault="00247F71" w:rsidP="004E35B4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**</w:t>
      </w:r>
      <w:r w:rsidR="001D3BA6" w:rsidRPr="004E35B4">
        <w:rPr>
          <w:b/>
          <w:bCs/>
        </w:rPr>
        <w:t>Note:</w:t>
      </w:r>
      <w:r w:rsidR="004E35B4" w:rsidRPr="004E35B4">
        <w:rPr>
          <w:b/>
          <w:bCs/>
        </w:rPr>
        <w:t xml:space="preserve"> </w:t>
      </w:r>
    </w:p>
    <w:p w14:paraId="5712DF4E" w14:textId="77777777" w:rsidR="009B0873" w:rsidRDefault="009B0873" w:rsidP="004E35B4">
      <w:pPr>
        <w:pStyle w:val="Default"/>
        <w:jc w:val="both"/>
        <w:rPr>
          <w:b/>
          <w:bCs/>
        </w:rPr>
      </w:pPr>
    </w:p>
    <w:p w14:paraId="218FF8F0" w14:textId="0588CB1E" w:rsidR="003C1AC6" w:rsidRDefault="003C1AC6" w:rsidP="009B0873">
      <w:pPr>
        <w:pStyle w:val="Default"/>
        <w:numPr>
          <w:ilvl w:val="0"/>
          <w:numId w:val="33"/>
        </w:numPr>
        <w:jc w:val="both"/>
      </w:pPr>
      <w:r w:rsidRPr="009B0873">
        <w:t xml:space="preserve">Separate EOI for each drug needed to be submitted along with </w:t>
      </w:r>
      <w:r w:rsidR="00BB74F1">
        <w:t>following documents</w:t>
      </w:r>
      <w:r w:rsidRPr="009B0873">
        <w:t xml:space="preserve"> </w:t>
      </w:r>
      <w:r w:rsidR="009B0873" w:rsidRPr="009B0873">
        <w:t>and each EOI needed to be submitted in separate envelops with the</w:t>
      </w:r>
      <w:r w:rsidR="00E2283E">
        <w:t xml:space="preserve"> generic</w:t>
      </w:r>
      <w:r w:rsidR="009B0873" w:rsidRPr="009B0873">
        <w:t xml:space="preserve"> name of the drug</w:t>
      </w:r>
      <w:r w:rsidR="002B66A6">
        <w:t xml:space="preserve"> and SR number</w:t>
      </w:r>
      <w:r w:rsidR="009B0873" w:rsidRPr="009B0873">
        <w:t xml:space="preserve"> marked </w:t>
      </w:r>
      <w:r w:rsidR="00711DA1">
        <w:t>at top left corner</w:t>
      </w:r>
      <w:r w:rsidR="008879B6">
        <w:t xml:space="preserve"> of</w:t>
      </w:r>
      <w:r w:rsidR="009B0873" w:rsidRPr="009B0873">
        <w:t xml:space="preserve"> each envelop. </w:t>
      </w:r>
      <w:r w:rsidRPr="009B0873">
        <w:t xml:space="preserve"> </w:t>
      </w:r>
    </w:p>
    <w:p w14:paraId="6ADB050E" w14:textId="16D2F242" w:rsidR="00BB74F1" w:rsidRPr="00BB74F1" w:rsidRDefault="00BB74F1" w:rsidP="00BB74F1">
      <w:pPr>
        <w:pStyle w:val="Default"/>
        <w:ind w:left="720"/>
        <w:jc w:val="both"/>
        <w:rPr>
          <w:b/>
          <w:bCs/>
        </w:rPr>
      </w:pPr>
      <w:r w:rsidRPr="00BB74F1">
        <w:rPr>
          <w:b/>
          <w:bCs/>
        </w:rPr>
        <w:t>Documents to be submitted</w:t>
      </w:r>
    </w:p>
    <w:p w14:paraId="06D5EF61" w14:textId="28E88EE2" w:rsidR="00BB74F1" w:rsidRDefault="00BB74F1" w:rsidP="00BB74F1">
      <w:pPr>
        <w:pStyle w:val="Default"/>
        <w:numPr>
          <w:ilvl w:val="0"/>
          <w:numId w:val="36"/>
        </w:numPr>
        <w:jc w:val="both"/>
      </w:pPr>
      <w:r w:rsidRPr="009B0873">
        <w:t>NMRA registration</w:t>
      </w:r>
      <w:r w:rsidR="006C099C">
        <w:t>.</w:t>
      </w:r>
      <w:r w:rsidRPr="009B0873">
        <w:t xml:space="preserve"> </w:t>
      </w:r>
    </w:p>
    <w:p w14:paraId="3D72D6B7" w14:textId="1C13A73B" w:rsidR="004E35B4" w:rsidRDefault="00711DA1" w:rsidP="00BB74F1">
      <w:pPr>
        <w:pStyle w:val="Default"/>
        <w:numPr>
          <w:ilvl w:val="0"/>
          <w:numId w:val="36"/>
        </w:numPr>
        <w:jc w:val="both"/>
      </w:pPr>
      <w:r>
        <w:t>Intends of previous supplies of the same drug</w:t>
      </w:r>
      <w:r w:rsidR="006C099C">
        <w:t>.</w:t>
      </w:r>
    </w:p>
    <w:p w14:paraId="2A55A912" w14:textId="269686ED" w:rsidR="00BB74F1" w:rsidRPr="00BB74F1" w:rsidRDefault="00BB74F1" w:rsidP="00BB74F1">
      <w:pPr>
        <w:pStyle w:val="ListParagraph"/>
        <w:numPr>
          <w:ilvl w:val="0"/>
          <w:numId w:val="36"/>
        </w:numPr>
        <w:spacing w:before="0"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BB74F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Business Registration (n</w:t>
      </w:r>
      <w:r w:rsidR="00BA38D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umber</w:t>
      </w:r>
      <w:r w:rsidRPr="00BB74F1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and certificate)</w:t>
      </w:r>
      <w:r w:rsidR="006C099C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438440F5" w14:textId="77777777" w:rsidR="00BB74F1" w:rsidRDefault="00BB74F1" w:rsidP="00BB74F1">
      <w:pPr>
        <w:pStyle w:val="Default"/>
        <w:ind w:left="720"/>
        <w:jc w:val="both"/>
      </w:pPr>
    </w:p>
    <w:p w14:paraId="18F5AA4C" w14:textId="1233C403" w:rsidR="004E35B4" w:rsidRDefault="004E35B4" w:rsidP="004E35B4">
      <w:pPr>
        <w:pStyle w:val="Default"/>
        <w:numPr>
          <w:ilvl w:val="0"/>
          <w:numId w:val="31"/>
        </w:numPr>
        <w:jc w:val="both"/>
        <w:rPr>
          <w:b/>
          <w:bCs/>
        </w:rPr>
      </w:pPr>
      <w:r w:rsidRPr="00B57B65">
        <w:t xml:space="preserve">Sealed </w:t>
      </w:r>
      <w:r>
        <w:t>responses</w:t>
      </w:r>
      <w:r w:rsidRPr="00B57B65">
        <w:t xml:space="preserve"> may be personally deposited in the box available for this purpose at </w:t>
      </w:r>
      <w:r w:rsidRPr="00B57B65">
        <w:rPr>
          <w:b/>
          <w:bCs/>
        </w:rPr>
        <w:t xml:space="preserve">the </w:t>
      </w:r>
      <w:r>
        <w:rPr>
          <w:b/>
          <w:bCs/>
        </w:rPr>
        <w:t>office of Additional Secretary</w:t>
      </w:r>
      <w:r w:rsidRPr="00B57B65">
        <w:rPr>
          <w:b/>
          <w:bCs/>
        </w:rPr>
        <w:t>, “</w:t>
      </w:r>
      <w:proofErr w:type="spellStart"/>
      <w:r w:rsidRPr="00B57B65">
        <w:rPr>
          <w:b/>
          <w:bCs/>
        </w:rPr>
        <w:t>Osu</w:t>
      </w:r>
      <w:proofErr w:type="spellEnd"/>
      <w:r w:rsidRPr="00B57B65">
        <w:rPr>
          <w:b/>
          <w:bCs/>
        </w:rPr>
        <w:t xml:space="preserve"> </w:t>
      </w:r>
      <w:proofErr w:type="spellStart"/>
      <w:r w:rsidRPr="00B57B65">
        <w:rPr>
          <w:b/>
          <w:bCs/>
        </w:rPr>
        <w:t>Piyasa</w:t>
      </w:r>
      <w:proofErr w:type="spellEnd"/>
      <w:r w:rsidRPr="00B57B65">
        <w:rPr>
          <w:b/>
          <w:bCs/>
        </w:rPr>
        <w:t xml:space="preserve">”, </w:t>
      </w:r>
      <w:r>
        <w:rPr>
          <w:b/>
          <w:bCs/>
        </w:rPr>
        <w:t xml:space="preserve">Ministry of Health, </w:t>
      </w:r>
      <w:r w:rsidRPr="00B57B65">
        <w:rPr>
          <w:b/>
          <w:bCs/>
        </w:rPr>
        <w:t>5</w:t>
      </w:r>
      <w:r w:rsidRPr="00B57B65">
        <w:rPr>
          <w:b/>
          <w:bCs/>
          <w:vertAlign w:val="superscript"/>
        </w:rPr>
        <w:t>th</w:t>
      </w:r>
      <w:r w:rsidRPr="00B57B65">
        <w:rPr>
          <w:b/>
          <w:bCs/>
        </w:rPr>
        <w:t xml:space="preserve"> floor, HQ Building, T.B. Jaya</w:t>
      </w:r>
      <w:r w:rsidR="001D3BA6">
        <w:rPr>
          <w:b/>
          <w:bCs/>
        </w:rPr>
        <w:t xml:space="preserve"> Mawatha, Colombo 10, Sri Lanka on or before closing date and time.</w:t>
      </w:r>
    </w:p>
    <w:p w14:paraId="66F367AD" w14:textId="77777777" w:rsidR="009C63B6" w:rsidRDefault="009C63B6" w:rsidP="009C63B6">
      <w:pPr>
        <w:pStyle w:val="Default"/>
        <w:ind w:left="720"/>
        <w:jc w:val="both"/>
        <w:rPr>
          <w:b/>
          <w:bCs/>
        </w:rPr>
      </w:pPr>
    </w:p>
    <w:p w14:paraId="69F1F34B" w14:textId="23331274" w:rsidR="005D6BFE" w:rsidRPr="006C099C" w:rsidRDefault="005D6BFE" w:rsidP="006C099C">
      <w:pPr>
        <w:numPr>
          <w:ilvl w:val="0"/>
          <w:numId w:val="31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 w:bidi="si-LK"/>
        </w:rPr>
      </w:pPr>
      <w:r w:rsidRPr="009C63B6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Responses to Expressions of Interest will be opened </w:t>
      </w:r>
      <w:r w:rsidRPr="009C63B6">
        <w:rPr>
          <w:rFonts w:ascii="Times New Roman" w:hAnsi="Times New Roman" w:cs="Times New Roman"/>
          <w:b/>
          <w:bCs/>
          <w:sz w:val="24"/>
          <w:szCs w:val="24"/>
          <w:lang w:val="en-US" w:eastAsia="en-US" w:bidi="si-LK"/>
        </w:rPr>
        <w:t xml:space="preserve">at 12.00 noon on </w:t>
      </w:r>
      <w:r w:rsidR="0088226D">
        <w:rPr>
          <w:rFonts w:ascii="Times New Roman" w:hAnsi="Times New Roman" w:cs="Times New Roman"/>
          <w:b/>
          <w:bCs/>
          <w:sz w:val="24"/>
          <w:szCs w:val="24"/>
          <w:lang w:val="en-US" w:eastAsia="en-US" w:bidi="si-LK"/>
        </w:rPr>
        <w:t>Monday</w:t>
      </w:r>
      <w:r w:rsidRPr="009C63B6">
        <w:rPr>
          <w:rFonts w:ascii="Times New Roman" w:hAnsi="Times New Roman" w:cs="Times New Roman"/>
          <w:b/>
          <w:bCs/>
          <w:sz w:val="24"/>
          <w:szCs w:val="24"/>
          <w:lang w:val="en-US" w:eastAsia="en-US" w:bidi="si-LK"/>
        </w:rPr>
        <w:t xml:space="preserve">, October 3, 2022 </w:t>
      </w:r>
      <w:r w:rsidRPr="009C63B6">
        <w:rPr>
          <w:rFonts w:ascii="Times New Roman" w:hAnsi="Times New Roman" w:cs="Times New Roman"/>
          <w:sz w:val="24"/>
          <w:szCs w:val="24"/>
          <w:lang w:val="en-US" w:eastAsia="en-US" w:bidi="si-LK"/>
        </w:rPr>
        <w:t xml:space="preserve">at the above address and one representative from each supplier is invited to </w:t>
      </w:r>
      <w:r w:rsidRPr="006C099C">
        <w:rPr>
          <w:rFonts w:ascii="Times New Roman" w:hAnsi="Times New Roman" w:cs="Times New Roman"/>
          <w:sz w:val="24"/>
          <w:szCs w:val="24"/>
          <w:lang w:val="en-US" w:eastAsia="en-US" w:bidi="si-LK"/>
        </w:rPr>
        <w:t>participate in the opening.</w:t>
      </w:r>
    </w:p>
    <w:p w14:paraId="71DAE1B8" w14:textId="051A8161" w:rsidR="00EE2A56" w:rsidRPr="008B007A" w:rsidRDefault="009C122A" w:rsidP="009C122A">
      <w:pPr>
        <w:pStyle w:val="Num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r w:rsidR="00EE2A56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Evaluation </w:t>
      </w:r>
      <w:r w:rsidR="00F02C60" w:rsidRPr="008B007A">
        <w:rPr>
          <w:rFonts w:ascii="Times New Roman" w:hAnsi="Times New Roman" w:cs="Times New Roman"/>
          <w:sz w:val="24"/>
          <w:szCs w:val="24"/>
          <w:lang w:eastAsia="en-US"/>
        </w:rPr>
        <w:t>criteria</w:t>
      </w:r>
    </w:p>
    <w:p w14:paraId="75124E3F" w14:textId="77777777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An </w:t>
      </w:r>
      <w:r w:rsidR="00F02C60" w:rsidRPr="008B007A">
        <w:rPr>
          <w:rFonts w:ascii="Times New Roman" w:hAnsi="Times New Roman" w:cs="Times New Roman"/>
          <w:sz w:val="24"/>
          <w:szCs w:val="24"/>
          <w:lang w:eastAsia="en-US"/>
        </w:rPr>
        <w:t>invitee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F02C60" w:rsidRPr="008B007A">
        <w:rPr>
          <w:rFonts w:ascii="Times New Roman" w:hAnsi="Times New Roman" w:cs="Times New Roman"/>
          <w:sz w:val="24"/>
          <w:szCs w:val="24"/>
          <w:lang w:eastAsia="en-US"/>
        </w:rPr>
        <w:t xml:space="preserve">s response 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will be evaluated against:</w:t>
      </w:r>
    </w:p>
    <w:p w14:paraId="5A50B135" w14:textId="77777777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(a)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ab/>
        <w:t>The evaluation criteria identified in the table below; and</w:t>
      </w:r>
    </w:p>
    <w:p w14:paraId="64AB34DD" w14:textId="77777777" w:rsidR="00EE2A56" w:rsidRPr="008B007A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007A">
        <w:rPr>
          <w:rFonts w:ascii="Times New Roman" w:hAnsi="Times New Roman" w:cs="Times New Roman"/>
          <w:sz w:val="24"/>
          <w:szCs w:val="24"/>
          <w:lang w:eastAsia="en-US"/>
        </w:rPr>
        <w:t>(b)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the overall proposition presented in the </w:t>
      </w:r>
      <w:r w:rsidR="00920ADF" w:rsidRPr="008B007A">
        <w:rPr>
          <w:rFonts w:ascii="Times New Roman" w:hAnsi="Times New Roman" w:cs="Times New Roman"/>
          <w:sz w:val="24"/>
          <w:szCs w:val="24"/>
          <w:lang w:eastAsia="en-US"/>
        </w:rPr>
        <w:t>invitee</w:t>
      </w:r>
      <w:r w:rsidR="00BE7538" w:rsidRPr="008B007A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920ADF" w:rsidRPr="008B007A">
        <w:rPr>
          <w:rFonts w:ascii="Times New Roman" w:hAnsi="Times New Roman" w:cs="Times New Roman"/>
          <w:sz w:val="24"/>
          <w:szCs w:val="24"/>
          <w:lang w:eastAsia="en-US"/>
        </w:rPr>
        <w:t>s response</w:t>
      </w:r>
      <w:r w:rsidRPr="008B00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717F0BB" w14:textId="6596EAFB" w:rsidR="00F02C60" w:rsidRDefault="00F02C60" w:rsidP="00F02C60">
      <w:pPr>
        <w:pStyle w:val="Spac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C18C6D" w14:textId="77777777" w:rsidR="006C099C" w:rsidRPr="008B007A" w:rsidRDefault="006C099C" w:rsidP="00F02C60">
      <w:pPr>
        <w:pStyle w:val="Spac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Responsetable"/>
        <w:tblW w:w="0" w:type="auto"/>
        <w:tblLook w:val="04A0" w:firstRow="1" w:lastRow="0" w:firstColumn="1" w:lastColumn="0" w:noHBand="0" w:noVBand="1"/>
      </w:tblPr>
      <w:tblGrid>
        <w:gridCol w:w="7831"/>
        <w:gridCol w:w="1848"/>
      </w:tblGrid>
      <w:tr w:rsidR="008B007A" w:rsidRPr="008B007A" w14:paraId="66F7AFFC" w14:textId="77777777" w:rsidTr="00F02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0C7B05BC" w14:textId="77777777" w:rsidR="00F02C60" w:rsidRPr="008B007A" w:rsidRDefault="00F02C60" w:rsidP="00F02C60">
            <w:pPr>
              <w:pStyle w:val="TableHeader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noProof/>
                <w:color w:val="auto"/>
                <w:szCs w:val="24"/>
              </w:rPr>
              <w:t>Mandatory requirements</w:t>
            </w:r>
          </w:p>
        </w:tc>
        <w:tc>
          <w:tcPr>
            <w:tcW w:w="1848" w:type="dxa"/>
          </w:tcPr>
          <w:p w14:paraId="6697C1EE" w14:textId="77777777" w:rsidR="00F02C60" w:rsidRPr="008B007A" w:rsidRDefault="00F02C60" w:rsidP="00F02C6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noProof/>
                <w:color w:val="auto"/>
                <w:szCs w:val="24"/>
              </w:rPr>
              <w:t>Complies</w:t>
            </w:r>
          </w:p>
        </w:tc>
      </w:tr>
      <w:tr w:rsidR="008B007A" w:rsidRPr="008B007A" w14:paraId="63EBF1D8" w14:textId="77777777" w:rsidTr="00A23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5514B7B" w14:textId="2B37DC05" w:rsidR="00B37130" w:rsidRDefault="009E4B15">
            <w:pPr>
              <w:pStyle w:val="ListParagraph"/>
              <w:numPr>
                <w:ilvl w:val="0"/>
                <w:numId w:val="27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The supplier should have a valid registration at NMRA to import the drug to Sri Lanka from the exporter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809">
              <w:rPr>
                <w:rFonts w:ascii="Times New Roman" w:hAnsi="Times New Roman" w:cs="Times New Roman"/>
                <w:sz w:val="24"/>
                <w:szCs w:val="24"/>
              </w:rPr>
              <w:t xml:space="preserve"> But considering the price factor lowest offers without NMRA registration may be selected and </w:t>
            </w:r>
            <w:r w:rsidR="00AE2809" w:rsidRPr="00AE2809">
              <w:rPr>
                <w:rFonts w:ascii="Times New Roman" w:hAnsi="Times New Roman" w:cs="Times New Roman"/>
                <w:sz w:val="24"/>
                <w:szCs w:val="24"/>
              </w:rPr>
              <w:t>Waiver of Registration</w:t>
            </w:r>
            <w:r w:rsidR="00AE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C38">
              <w:rPr>
                <w:rFonts w:ascii="Times New Roman" w:hAnsi="Times New Roman" w:cs="Times New Roman"/>
                <w:sz w:val="24"/>
                <w:szCs w:val="24"/>
              </w:rPr>
              <w:t xml:space="preserve">(WOR) </w:t>
            </w:r>
            <w:r w:rsidR="00AE2809">
              <w:rPr>
                <w:rFonts w:ascii="Times New Roman" w:hAnsi="Times New Roman" w:cs="Times New Roman"/>
                <w:sz w:val="24"/>
                <w:szCs w:val="24"/>
              </w:rPr>
              <w:t xml:space="preserve">could be considered. </w:t>
            </w:r>
          </w:p>
          <w:p w14:paraId="3179CB7F" w14:textId="6E2E6076" w:rsidR="00292EDC" w:rsidRPr="00292EDC" w:rsidRDefault="00292EDC" w:rsidP="00292EDC">
            <w:pPr>
              <w:spacing w:before="0" w:after="160" w:line="259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Suppliers who are not registered in NMRA, should submit following documents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along with the EOI</w:t>
            </w:r>
            <w:r w:rsidRPr="0029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the Waiver of Registration,</w:t>
            </w:r>
          </w:p>
          <w:p w14:paraId="288087CD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Request Letter from the Applicant</w:t>
            </w:r>
          </w:p>
          <w:p w14:paraId="65E693F2" w14:textId="407034AD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Completed Waiver of Registration Application</w:t>
            </w:r>
            <w:r w:rsidR="00147DE7">
              <w:rPr>
                <w:rFonts w:ascii="Times New Roman" w:hAnsi="Times New Roman" w:cs="Times New Roman"/>
                <w:sz w:val="24"/>
                <w:szCs w:val="24"/>
              </w:rPr>
              <w:t xml:space="preserve"> (This application could be downloaded from this link - </w:t>
            </w:r>
            <w:hyperlink r:id="rId16" w:history="1">
              <w:r w:rsidR="00147DE7" w:rsidRPr="00535D57">
                <w:rPr>
                  <w:rStyle w:val="Hyperlink"/>
                  <w:rFonts w:ascii="Times New Roman" w:hAnsi="Times New Roman" w:cs="Times New Roman"/>
                  <w:color w:val="006A3C"/>
                  <w:sz w:val="21"/>
                  <w:szCs w:val="21"/>
                  <w:shd w:val="clear" w:color="auto" w:fill="FFFFFF"/>
                </w:rPr>
                <w:t>https://www.nmra.gov.lk/images/2020/Medicine_Application/Application-for-WOR-medicine.pdf</w:t>
              </w:r>
            </w:hyperlink>
            <w:r w:rsidR="00147DE7" w:rsidRPr="00535D57">
              <w:rPr>
                <w:rFonts w:ascii="Times New Roman" w:hAnsi="Times New Roman" w:cs="Times New Roman"/>
              </w:rPr>
              <w:t>)</w:t>
            </w:r>
            <w:r w:rsidR="00147DE7">
              <w:t xml:space="preserve"> </w:t>
            </w:r>
          </w:p>
          <w:p w14:paraId="59C687E6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Certificate of Analysis (COA) of the relevant product</w:t>
            </w:r>
          </w:p>
          <w:p w14:paraId="30586C5B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Certificate of Pharmaceutical Product (COPP)</w:t>
            </w:r>
          </w:p>
          <w:p w14:paraId="4B41A4D1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Commercial invoice / Proforma Invoice</w:t>
            </w:r>
          </w:p>
          <w:p w14:paraId="305CC3E3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Product Information Leaflet</w:t>
            </w:r>
          </w:p>
          <w:p w14:paraId="71D3ACC2" w14:textId="77777777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>• Labels of the product</w:t>
            </w:r>
          </w:p>
          <w:p w14:paraId="609791C0" w14:textId="01CA6EAE" w:rsidR="00292EDC" w:rsidRPr="00292EDC" w:rsidRDefault="00292EDC" w:rsidP="00292ED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DC">
              <w:rPr>
                <w:rFonts w:ascii="Times New Roman" w:hAnsi="Times New Roman" w:cs="Times New Roman"/>
                <w:sz w:val="24"/>
                <w:szCs w:val="24"/>
              </w:rPr>
              <w:t xml:space="preserve">• Quotation </w:t>
            </w:r>
            <w:r w:rsidR="00115F13" w:rsidRPr="00292EDC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  <w:p w14:paraId="211111B0" w14:textId="77777777" w:rsidR="00C5602B" w:rsidRDefault="00C5602B" w:rsidP="00C5602B">
            <w:pPr>
              <w:pStyle w:val="ListParagraph"/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8667" w14:textId="77777777" w:rsidR="00147DE7" w:rsidRDefault="00147DE7" w:rsidP="00C5602B">
            <w:pPr>
              <w:pStyle w:val="ListParagraph"/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3573" w14:textId="77777777" w:rsidR="00147DE7" w:rsidRDefault="00147DE7" w:rsidP="00C5602B">
            <w:pPr>
              <w:pStyle w:val="ListParagraph"/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3F4C" w14:textId="09E9CF66" w:rsidR="00147DE7" w:rsidRPr="008B007A" w:rsidRDefault="00147DE7" w:rsidP="00C5602B">
            <w:pPr>
              <w:pStyle w:val="ListParagraph"/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ACA78EC" w14:textId="28E2FAA9" w:rsidR="00F02C60" w:rsidRPr="008B007A" w:rsidRDefault="009E4B15" w:rsidP="0048486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   </w:t>
            </w:r>
            <w:r w:rsidR="00F02C60" w:rsidRPr="008B007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Yes/No</w:t>
            </w:r>
          </w:p>
          <w:p w14:paraId="504FA157" w14:textId="77777777" w:rsidR="009E4B15" w:rsidRPr="008B007A" w:rsidRDefault="009E4B15" w:rsidP="009E4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224D" w14:textId="77777777" w:rsidR="009E4B15" w:rsidRPr="008B007A" w:rsidRDefault="009E4B15" w:rsidP="009E4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81C5" w14:textId="77777777" w:rsidR="009E4B15" w:rsidRPr="008B007A" w:rsidRDefault="009E4B15" w:rsidP="009E4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5DBF08" w14:textId="77777777" w:rsidR="009E4B15" w:rsidRPr="008B007A" w:rsidRDefault="009E4B15" w:rsidP="009E4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B41DE7" w14:textId="3003F338" w:rsidR="009E4B15" w:rsidRPr="008B007A" w:rsidRDefault="009E4B15" w:rsidP="009E4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8B007A" w:rsidRPr="008B007A" w14:paraId="51F47730" w14:textId="77777777" w:rsidTr="00F02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DA9DDE2" w14:textId="5A74C61C" w:rsidR="00F02C60" w:rsidRPr="008B007A" w:rsidRDefault="009E4B15" w:rsidP="00AB2C62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The drug should be of </w:t>
            </w:r>
            <w:r w:rsidR="00AB2C62"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Indian </w:t>
            </w:r>
            <w:r w:rsidR="001871BC" w:rsidRPr="008B007A">
              <w:rPr>
                <w:rFonts w:ascii="Times New Roman" w:hAnsi="Times New Roman" w:cs="Times New Roman"/>
                <w:sz w:val="24"/>
                <w:szCs w:val="24"/>
              </w:rPr>
              <w:t>origin.</w:t>
            </w:r>
          </w:p>
        </w:tc>
        <w:tc>
          <w:tcPr>
            <w:tcW w:w="1848" w:type="dxa"/>
          </w:tcPr>
          <w:p w14:paraId="28B20EF4" w14:textId="7B3F23D3" w:rsidR="00F02C60" w:rsidRPr="008B007A" w:rsidRDefault="00C725EF" w:rsidP="004848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   </w:t>
            </w:r>
            <w:r w:rsidR="00F02C60" w:rsidRPr="008B007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Yes/No</w:t>
            </w:r>
          </w:p>
        </w:tc>
      </w:tr>
      <w:tr w:rsidR="008B007A" w:rsidRPr="008B007A" w14:paraId="3E9F361C" w14:textId="77777777" w:rsidTr="00F02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B18AF82" w14:textId="7644BE24" w:rsidR="009E4B15" w:rsidRPr="008B007A" w:rsidRDefault="009E4B15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Price of the drug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6B0DD" w14:textId="77777777" w:rsidR="009E4B15" w:rsidRPr="008B007A" w:rsidRDefault="009E4B15" w:rsidP="00734BF5">
            <w:pPr>
              <w:pStyle w:val="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94BDE63" w14:textId="77777777" w:rsidR="009E4B15" w:rsidRPr="008B007A" w:rsidRDefault="009E4B15" w:rsidP="0048486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</w:tr>
      <w:tr w:rsidR="008B007A" w:rsidRPr="008B007A" w14:paraId="600A861C" w14:textId="77777777" w:rsidTr="00F02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B4E9831" w14:textId="33541651" w:rsidR="00B37130" w:rsidRPr="008B007A" w:rsidRDefault="00B37130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Immediate date that the company can import the drug to Sri Lanka with the amount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1316C0B" w14:textId="77777777" w:rsidR="00B37130" w:rsidRPr="008B007A" w:rsidRDefault="00B37130" w:rsidP="004848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</w:tr>
      <w:tr w:rsidR="008B007A" w:rsidRPr="008B007A" w14:paraId="46F4B536" w14:textId="77777777" w:rsidTr="00A23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065A379" w14:textId="658D855F" w:rsidR="00B37130" w:rsidRPr="00A23BBB" w:rsidRDefault="00B37130" w:rsidP="00A23BBB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Amount of the drug the company can import within </w:t>
            </w:r>
            <w:r w:rsidRPr="00F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 months</w:t>
            </w: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 (if one company cannot import the entire amount, another company can be given a chance to import the balance amount)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63D4109" w14:textId="77777777" w:rsidR="00B37130" w:rsidRPr="008B007A" w:rsidRDefault="00B37130" w:rsidP="0048486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</w:tr>
      <w:tr w:rsidR="000D6E76" w:rsidRPr="008B007A" w14:paraId="63CADD73" w14:textId="77777777" w:rsidTr="000D6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D92B88D" w14:textId="06160823" w:rsidR="000D6E76" w:rsidRPr="008B007A" w:rsidRDefault="000D6E76" w:rsidP="00A23BBB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Delivery Schedule</w:t>
            </w:r>
          </w:p>
        </w:tc>
        <w:tc>
          <w:tcPr>
            <w:tcW w:w="1848" w:type="dxa"/>
          </w:tcPr>
          <w:p w14:paraId="70BED3A9" w14:textId="77777777" w:rsidR="000D6E76" w:rsidRPr="008B007A" w:rsidRDefault="000D6E76" w:rsidP="004848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</w:tr>
      <w:tr w:rsidR="000D6E76" w:rsidRPr="008B007A" w14:paraId="0CA26C5B" w14:textId="77777777" w:rsidTr="000D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81B5D93" w14:textId="3CC636A5" w:rsidR="000D6E76" w:rsidRDefault="000D6E76" w:rsidP="00A23BBB">
            <w:pPr>
              <w:pStyle w:val="ListParagraph"/>
              <w:numPr>
                <w:ilvl w:val="0"/>
                <w:numId w:val="28"/>
              </w:num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Shelf life </w:t>
            </w:r>
          </w:p>
        </w:tc>
        <w:tc>
          <w:tcPr>
            <w:tcW w:w="1848" w:type="dxa"/>
          </w:tcPr>
          <w:p w14:paraId="4CE1C72A" w14:textId="77777777" w:rsidR="000D6E76" w:rsidRPr="008B007A" w:rsidRDefault="000D6E76" w:rsidP="0048486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</w:tc>
      </w:tr>
    </w:tbl>
    <w:p w14:paraId="2A8D5065" w14:textId="08748260" w:rsidR="00EE2A56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6DB17F" w14:textId="564DA058" w:rsidR="004A2B44" w:rsidRDefault="004A2B4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0D3532" w14:textId="77777777" w:rsidR="00AD2A54" w:rsidRPr="008B007A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Responsetabl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B007A" w:rsidRPr="008B007A" w14:paraId="04BDFCDD" w14:textId="77777777" w:rsidTr="00F02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A51F202" w14:textId="77777777" w:rsidR="00F02C60" w:rsidRPr="008B007A" w:rsidRDefault="00F02C60" w:rsidP="00F02C60">
            <w:pPr>
              <w:pStyle w:val="TableHeader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8B007A">
              <w:rPr>
                <w:rFonts w:ascii="Times New Roman" w:hAnsi="Times New Roman" w:cs="Times New Roman"/>
                <w:noProof/>
                <w:color w:val="auto"/>
                <w:szCs w:val="24"/>
              </w:rPr>
              <w:t>Other evaluation criteria</w:t>
            </w:r>
          </w:p>
        </w:tc>
      </w:tr>
      <w:tr w:rsidR="008B007A" w:rsidRPr="008B007A" w14:paraId="4822D27A" w14:textId="77777777" w:rsidTr="00A23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79A5E5D" w14:textId="22FB34FE" w:rsidR="00F02C60" w:rsidRPr="008B007A" w:rsidRDefault="00F02C60" w:rsidP="00A23BBB">
            <w:p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1A5668">
              <w:rPr>
                <w:rFonts w:ascii="Times New Roman" w:hAnsi="Times New Roman" w:cs="Times New Roman"/>
                <w:sz w:val="24"/>
                <w:szCs w:val="24"/>
              </w:rPr>
              <w:t>The cost</w:t>
            </w:r>
            <w:r w:rsidR="009E4B15"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 of each drug 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 xml:space="preserve">will be decided by the pricing committee after considering </w:t>
            </w:r>
            <w:r w:rsidR="001A5668">
              <w:rPr>
                <w:rFonts w:ascii="Times New Roman" w:hAnsi="Times New Roman" w:cs="Times New Roman"/>
                <w:sz w:val="24"/>
                <w:szCs w:val="24"/>
              </w:rPr>
              <w:t xml:space="preserve">all costs and taxes involved for importing the drug and </w:t>
            </w:r>
            <w:r w:rsidR="00BC5C01">
              <w:rPr>
                <w:rFonts w:ascii="Times New Roman" w:hAnsi="Times New Roman" w:cs="Times New Roman"/>
                <w:sz w:val="24"/>
                <w:szCs w:val="24"/>
              </w:rPr>
              <w:t>the profit margin of supplier</w:t>
            </w:r>
            <w:r w:rsidR="009F41B7" w:rsidRPr="008B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07A" w:rsidRPr="008B007A" w14:paraId="118672CA" w14:textId="77777777" w:rsidTr="00B3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909A186" w14:textId="3199F389" w:rsidR="004A2B44" w:rsidRPr="004A2B44" w:rsidRDefault="00F02C60" w:rsidP="009F41B7">
            <w:p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7B7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7130" w:rsidRPr="008B00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7130" w:rsidRPr="008B0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rice to be quote</w:t>
            </w:r>
            <w:r w:rsidR="004D19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B37130" w:rsidRPr="008B0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USD and it should be C &amp; F</w:t>
            </w:r>
            <w:r w:rsidR="004A2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USD Air freight /C&amp;F USD Sea freight</w:t>
            </w:r>
            <w:r w:rsidR="004D19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both.</w:t>
            </w:r>
          </w:p>
        </w:tc>
      </w:tr>
      <w:tr w:rsidR="008B007A" w:rsidRPr="008B007A" w14:paraId="5DEE444F" w14:textId="77777777" w:rsidTr="00B3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7C92F8A" w14:textId="10EFBB74" w:rsidR="009C122A" w:rsidRPr="008B007A" w:rsidRDefault="009C122A" w:rsidP="009C122A">
            <w:pPr>
              <w:widowControl w:val="0"/>
              <w:autoSpaceDE w:val="0"/>
              <w:autoSpaceDN w:val="0"/>
              <w:spacing w:before="0" w:after="0" w:line="276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7B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007A">
              <w:rPr>
                <w:rFonts w:ascii="Times New Roman" w:hAnsi="Times New Roman" w:cs="Times New Roman"/>
                <w:sz w:val="24"/>
                <w:szCs w:val="24"/>
              </w:rPr>
              <w:t>) Previous or current supplier without any quality failure/ complain.</w:t>
            </w:r>
          </w:p>
          <w:p w14:paraId="6CCBB511" w14:textId="076D5100" w:rsidR="000676E4" w:rsidRPr="008B007A" w:rsidRDefault="000676E4" w:rsidP="009F41B7">
            <w:p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A" w:rsidRPr="008B007A" w14:paraId="4313054C" w14:textId="77777777" w:rsidTr="00B371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33F6BAF" w14:textId="38B2C781" w:rsidR="00B37130" w:rsidRPr="008B007A" w:rsidRDefault="00B37130" w:rsidP="00B37130">
            <w:pPr>
              <w:spacing w:before="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17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8B00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If </w:t>
            </w:r>
            <w:r w:rsidR="00BC5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 supplier is unable to supply the required full quantity, importation of balance quantity, price and the supplier will be decided by the procurement entity.</w:t>
            </w:r>
          </w:p>
        </w:tc>
      </w:tr>
    </w:tbl>
    <w:p w14:paraId="6DEE7271" w14:textId="5A3EE205" w:rsidR="00EE2A56" w:rsidRDefault="00EE2A56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71BD19" w14:textId="5B703568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BDC200" w14:textId="5CC8776E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9A9380" w14:textId="7219557C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F17AE5" w14:textId="5B047EFA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882A37" w14:textId="40C86150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4A1207" w14:textId="4EA279D3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860FA" w14:textId="0A1D420C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7B7711" w14:textId="5E937D33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36E5F1" w14:textId="64203547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A8BFC2" w14:textId="5ED13C95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0E086E" w14:textId="616637CE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77BD7E" w14:textId="71AD5493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928863" w14:textId="0D86F08B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60530D" w14:textId="6F5EE5EC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A78486" w14:textId="77777777" w:rsidR="00AD2A54" w:rsidRDefault="00AD2A54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DD5D10" w14:textId="2E6B022A" w:rsidR="00825515" w:rsidRPr="00AD2A54" w:rsidRDefault="00AD2A54" w:rsidP="00AD2A5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2A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Form of Mandatory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R</w:t>
      </w:r>
      <w:r w:rsidRPr="00AD2A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equirements</w:t>
      </w:r>
    </w:p>
    <w:p w14:paraId="3D1A8E70" w14:textId="7E32DB93" w:rsidR="00AD2A54" w:rsidRPr="00AD2A54" w:rsidRDefault="00AD2A54" w:rsidP="00AD2A5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2A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Price schedule</w:t>
      </w:r>
    </w:p>
    <w:tbl>
      <w:tblPr>
        <w:tblpPr w:leftFromText="180" w:rightFromText="180" w:vertAnchor="text" w:horzAnchor="margin" w:tblpXSpec="center" w:tblpY="2959"/>
        <w:tblW w:w="1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1008"/>
        <w:gridCol w:w="946"/>
        <w:gridCol w:w="980"/>
        <w:gridCol w:w="980"/>
        <w:gridCol w:w="980"/>
        <w:gridCol w:w="829"/>
        <w:gridCol w:w="914"/>
        <w:gridCol w:w="896"/>
        <w:gridCol w:w="980"/>
        <w:gridCol w:w="831"/>
        <w:gridCol w:w="1056"/>
      </w:tblGrid>
      <w:tr w:rsidR="00314A90" w:rsidRPr="00786743" w14:paraId="1BB22455" w14:textId="77777777" w:rsidTr="00314A90">
        <w:trPr>
          <w:trHeight w:val="120"/>
        </w:trPr>
        <w:tc>
          <w:tcPr>
            <w:tcW w:w="928" w:type="dxa"/>
            <w:vMerge w:val="restart"/>
            <w:vAlign w:val="center"/>
          </w:tcPr>
          <w:p w14:paraId="5BB988FD" w14:textId="77777777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33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C94320" w14:textId="733D4654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33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5E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 No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(As mentioned in annexure I)</w:t>
            </w:r>
          </w:p>
        </w:tc>
        <w:tc>
          <w:tcPr>
            <w:tcW w:w="1008" w:type="dxa"/>
            <w:vMerge w:val="restart"/>
            <w:vAlign w:val="center"/>
          </w:tcPr>
          <w:p w14:paraId="7F210E12" w14:textId="77777777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9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25B4A9" w14:textId="77777777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9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5E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Description of Item</w:t>
            </w:r>
          </w:p>
        </w:tc>
        <w:tc>
          <w:tcPr>
            <w:tcW w:w="946" w:type="dxa"/>
            <w:vMerge w:val="restart"/>
            <w:vAlign w:val="center"/>
          </w:tcPr>
          <w:p w14:paraId="6B90956D" w14:textId="77777777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2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5E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Pack Size Offered</w:t>
            </w:r>
          </w:p>
        </w:tc>
        <w:tc>
          <w:tcPr>
            <w:tcW w:w="980" w:type="dxa"/>
            <w:vMerge w:val="restart"/>
            <w:vAlign w:val="center"/>
          </w:tcPr>
          <w:p w14:paraId="0F0A2843" w14:textId="73FDBEB6" w:rsidR="00314A90" w:rsidRDefault="00314A90" w:rsidP="00314A90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Quantity Offered</w:t>
            </w:r>
          </w:p>
        </w:tc>
        <w:tc>
          <w:tcPr>
            <w:tcW w:w="980" w:type="dxa"/>
            <w:vMerge w:val="restart"/>
            <w:vAlign w:val="center"/>
          </w:tcPr>
          <w:p w14:paraId="622FFDB6" w14:textId="7C3EC4A0" w:rsidR="00314A90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Origin of the drug</w:t>
            </w:r>
          </w:p>
          <w:p w14:paraId="620675B2" w14:textId="16BEB5E1" w:rsidR="00314A90" w:rsidRPr="00E5000F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(Drug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should</w:t>
            </w:r>
            <w:r w:rsidRPr="00E5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be an Indian Origin)</w:t>
            </w:r>
          </w:p>
        </w:tc>
        <w:tc>
          <w:tcPr>
            <w:tcW w:w="980" w:type="dxa"/>
            <w:vMerge w:val="restart"/>
            <w:vAlign w:val="center"/>
          </w:tcPr>
          <w:p w14:paraId="2CBB0B03" w14:textId="350027DF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5E44">
              <w:rPr>
                <w:rFonts w:ascii="Times New Roman" w:hAnsi="Times New Roman" w:cs="Times New Roman"/>
                <w:sz w:val="18"/>
                <w:szCs w:val="18"/>
              </w:rPr>
              <w:t>Immediate date that the company can import the drug to Sri Lanka with the amount</w:t>
            </w:r>
          </w:p>
        </w:tc>
        <w:tc>
          <w:tcPr>
            <w:tcW w:w="829" w:type="dxa"/>
            <w:vMerge w:val="restart"/>
          </w:tcPr>
          <w:p w14:paraId="7799E55C" w14:textId="6448DF8E" w:rsidR="00314A90" w:rsidRPr="00845E44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5E44">
              <w:rPr>
                <w:rFonts w:ascii="Times New Roman" w:hAnsi="Times New Roman" w:cs="Times New Roman"/>
                <w:sz w:val="18"/>
                <w:szCs w:val="18"/>
              </w:rPr>
              <w:t>Amount of the drug 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</w:t>
            </w:r>
            <w:r w:rsidRPr="00845E44">
              <w:rPr>
                <w:rFonts w:ascii="Times New Roman" w:hAnsi="Times New Roman" w:cs="Times New Roman"/>
                <w:sz w:val="18"/>
                <w:szCs w:val="18"/>
              </w:rPr>
              <w:t xml:space="preserve"> company can import within </w:t>
            </w:r>
            <w:r w:rsidRPr="0084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three months</w:t>
            </w:r>
          </w:p>
        </w:tc>
        <w:tc>
          <w:tcPr>
            <w:tcW w:w="914" w:type="dxa"/>
            <w:vMerge w:val="restart"/>
            <w:vAlign w:val="center"/>
          </w:tcPr>
          <w:p w14:paraId="1EA23CDF" w14:textId="7B0E8890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Probable Delivery Schedule</w:t>
            </w:r>
          </w:p>
        </w:tc>
        <w:tc>
          <w:tcPr>
            <w:tcW w:w="896" w:type="dxa"/>
            <w:vMerge w:val="restart"/>
            <w:vAlign w:val="center"/>
          </w:tcPr>
          <w:p w14:paraId="5105F520" w14:textId="04F6D631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Availability of NMRA registration </w:t>
            </w:r>
          </w:p>
        </w:tc>
        <w:tc>
          <w:tcPr>
            <w:tcW w:w="1811" w:type="dxa"/>
            <w:gridSpan w:val="2"/>
            <w:vAlign w:val="center"/>
          </w:tcPr>
          <w:p w14:paraId="6C99BCB7" w14:textId="52330878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1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Delivery Price to MSD Stores</w:t>
            </w:r>
          </w:p>
          <w:p w14:paraId="60E9AE7E" w14:textId="4D29FBB2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845E4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&amp; F USD Air freight /C&amp;F USD Sea freight)</w:t>
            </w:r>
          </w:p>
        </w:tc>
        <w:tc>
          <w:tcPr>
            <w:tcW w:w="1056" w:type="dxa"/>
            <w:vMerge w:val="restart"/>
            <w:vAlign w:val="center"/>
          </w:tcPr>
          <w:p w14:paraId="6CFF5D7B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10" w:right="1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Shelf life</w:t>
            </w:r>
          </w:p>
        </w:tc>
      </w:tr>
      <w:tr w:rsidR="00314A90" w:rsidRPr="00786743" w14:paraId="0B264D63" w14:textId="77777777" w:rsidTr="00314A90">
        <w:trPr>
          <w:trHeight w:val="139"/>
        </w:trPr>
        <w:tc>
          <w:tcPr>
            <w:tcW w:w="928" w:type="dxa"/>
            <w:vMerge/>
            <w:vAlign w:val="center"/>
          </w:tcPr>
          <w:p w14:paraId="5B9DCF62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33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8" w:type="dxa"/>
            <w:vMerge/>
            <w:vAlign w:val="center"/>
          </w:tcPr>
          <w:p w14:paraId="5029B9E4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7" w:right="9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</w:tcPr>
          <w:p w14:paraId="6BCD511E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27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79712F6C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5C909482" w14:textId="13B748D1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14:paraId="3EADDE50" w14:textId="2CDE05C8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14:paraId="4CAD341E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4" w:type="dxa"/>
            <w:vMerge/>
            <w:vAlign w:val="center"/>
          </w:tcPr>
          <w:p w14:paraId="2F368AFD" w14:textId="6600EDBC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14:paraId="5A7EE346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50E1ECB0" w14:textId="6932811F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 Price</w:t>
            </w:r>
          </w:p>
          <w:p w14:paraId="06420A3C" w14:textId="0ABF22B0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4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USD)   </w:t>
            </w:r>
            <w:proofErr w:type="gramEnd"/>
          </w:p>
        </w:tc>
        <w:tc>
          <w:tcPr>
            <w:tcW w:w="831" w:type="dxa"/>
            <w:vAlign w:val="center"/>
          </w:tcPr>
          <w:p w14:paraId="2E8F61A9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51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Total Price </w:t>
            </w:r>
          </w:p>
          <w:p w14:paraId="4DA25D45" w14:textId="01AFDF23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08" w:right="1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(USD)</w:t>
            </w:r>
          </w:p>
        </w:tc>
        <w:tc>
          <w:tcPr>
            <w:tcW w:w="1056" w:type="dxa"/>
            <w:vMerge/>
            <w:vAlign w:val="center"/>
          </w:tcPr>
          <w:p w14:paraId="066927BE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ind w:left="110" w:right="1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14A90" w:rsidRPr="00786743" w14:paraId="0766871C" w14:textId="77777777" w:rsidTr="00314A90">
        <w:trPr>
          <w:trHeight w:val="217"/>
        </w:trPr>
        <w:tc>
          <w:tcPr>
            <w:tcW w:w="928" w:type="dxa"/>
            <w:vAlign w:val="center"/>
          </w:tcPr>
          <w:p w14:paraId="06E6E923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38AA5BA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5904AB62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14:paraId="427C68DE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14:paraId="1BD7F475" w14:textId="0635369A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232FAE23" w14:textId="319E2AAD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14:paraId="60DFA7BD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77383EE4" w14:textId="2BB52F2D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14:paraId="43D1AA49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D7E9D4A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5D6519DD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29C0B34" w14:textId="77777777" w:rsidR="00314A90" w:rsidRPr="00A751E1" w:rsidRDefault="00314A90" w:rsidP="000D4923">
            <w:pPr>
              <w:pStyle w:val="TableParagraph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F87F54" w14:textId="79D65AB2" w:rsidR="00825515" w:rsidRPr="0062732C" w:rsidRDefault="00825515" w:rsidP="00825515">
      <w:pPr>
        <w:jc w:val="both"/>
        <w:rPr>
          <w:rFonts w:ascii="Times New Roman" w:hAnsi="Times New Roman"/>
          <w:sz w:val="24"/>
          <w:szCs w:val="24"/>
        </w:rPr>
      </w:pPr>
      <w:r w:rsidRPr="0062732C">
        <w:rPr>
          <w:rFonts w:ascii="Times New Roman" w:hAnsi="Times New Roman"/>
          <w:sz w:val="24"/>
          <w:szCs w:val="24"/>
        </w:rPr>
        <w:t>Name of the Supplier</w:t>
      </w:r>
      <w:r w:rsidRPr="0062732C">
        <w:rPr>
          <w:rFonts w:ascii="Times New Roman" w:hAnsi="Times New Roman"/>
          <w:sz w:val="24"/>
          <w:szCs w:val="24"/>
        </w:rPr>
        <w:tab/>
        <w:t xml:space="preserve">   - ……………………………………………………………</w:t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</w:p>
    <w:p w14:paraId="0D39953B" w14:textId="2F6253A1" w:rsidR="00825515" w:rsidRPr="0062732C" w:rsidRDefault="00825515" w:rsidP="00825515">
      <w:pPr>
        <w:jc w:val="both"/>
        <w:rPr>
          <w:rFonts w:ascii="Times New Roman" w:hAnsi="Times New Roman"/>
          <w:sz w:val="24"/>
          <w:szCs w:val="24"/>
        </w:rPr>
      </w:pPr>
      <w:r w:rsidRPr="0062732C">
        <w:rPr>
          <w:rFonts w:ascii="Times New Roman" w:hAnsi="Times New Roman"/>
          <w:sz w:val="24"/>
          <w:szCs w:val="24"/>
        </w:rPr>
        <w:t>Address of the Supplier - ……………………………………………………………</w:t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  <w:t xml:space="preserve"> </w:t>
      </w:r>
    </w:p>
    <w:p w14:paraId="751EB87F" w14:textId="2DE79CB3" w:rsidR="00825515" w:rsidRPr="0062732C" w:rsidRDefault="00825515" w:rsidP="00825515">
      <w:pPr>
        <w:rPr>
          <w:rFonts w:ascii="Times New Roman" w:hAnsi="Times New Roman"/>
          <w:sz w:val="24"/>
          <w:szCs w:val="24"/>
        </w:rPr>
      </w:pPr>
      <w:r w:rsidRPr="0062732C">
        <w:rPr>
          <w:rFonts w:ascii="Times New Roman" w:hAnsi="Times New Roman"/>
          <w:sz w:val="24"/>
          <w:szCs w:val="24"/>
        </w:rPr>
        <w:t>Name and Address of the Manufacture Supplier -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  <w:r w:rsidRPr="0062732C">
        <w:rPr>
          <w:rFonts w:ascii="Times New Roman" w:hAnsi="Times New Roman"/>
          <w:sz w:val="24"/>
          <w:szCs w:val="24"/>
        </w:rPr>
        <w:tab/>
      </w:r>
    </w:p>
    <w:p w14:paraId="3698C597" w14:textId="2A7DC374" w:rsidR="00825515" w:rsidRPr="0062732C" w:rsidRDefault="00825515" w:rsidP="00825515">
      <w:pPr>
        <w:jc w:val="both"/>
        <w:rPr>
          <w:rFonts w:ascii="Times New Roman" w:hAnsi="Times New Roman"/>
          <w:sz w:val="24"/>
          <w:szCs w:val="24"/>
        </w:rPr>
      </w:pPr>
      <w:r w:rsidRPr="0062732C">
        <w:rPr>
          <w:rFonts w:ascii="Times New Roman" w:hAnsi="Times New Roman"/>
          <w:sz w:val="24"/>
          <w:szCs w:val="24"/>
        </w:rPr>
        <w:tab/>
      </w:r>
    </w:p>
    <w:p w14:paraId="0992E413" w14:textId="35BFF16A" w:rsidR="000D4923" w:rsidRDefault="00825515" w:rsidP="0082551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2732C">
        <w:rPr>
          <w:rFonts w:ascii="Times New Roman" w:hAnsi="Times New Roman"/>
          <w:sz w:val="24"/>
          <w:szCs w:val="24"/>
        </w:rPr>
        <w:tab/>
        <w:t xml:space="preserve">   </w:t>
      </w:r>
    </w:p>
    <w:p w14:paraId="42632095" w14:textId="2707C515" w:rsidR="006A1A23" w:rsidRPr="00786743" w:rsidRDefault="006A1A23" w:rsidP="006A1A23">
      <w:pPr>
        <w:tabs>
          <w:tab w:val="left" w:pos="3424"/>
        </w:tabs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743">
        <w:rPr>
          <w:rFonts w:ascii="Times New Roman" w:hAnsi="Times New Roman"/>
          <w:color w:val="000000" w:themeColor="text1"/>
          <w:sz w:val="24"/>
          <w:szCs w:val="24"/>
        </w:rPr>
        <w:t>Name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78674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690905">
        <w:rPr>
          <w:rFonts w:ascii="Times New Roman" w:hAnsi="Times New Roman"/>
          <w:color w:val="000000" w:themeColor="text1"/>
          <w:sz w:val="24"/>
          <w:szCs w:val="24"/>
        </w:rPr>
        <w:t>Supplier</w:t>
      </w:r>
      <w:proofErr w:type="gramStart"/>
      <w:r w:rsidRPr="0078674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……………………………………………… </w:t>
      </w:r>
    </w:p>
    <w:p w14:paraId="6FE5CC77" w14:textId="75E372BB" w:rsidR="006A1A23" w:rsidRPr="00786743" w:rsidRDefault="006A1A23" w:rsidP="006A1A23">
      <w:pPr>
        <w:tabs>
          <w:tab w:val="left" w:pos="3424"/>
        </w:tabs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743">
        <w:rPr>
          <w:rFonts w:ascii="Times New Roman" w:hAnsi="Times New Roman"/>
          <w:color w:val="000000" w:themeColor="text1"/>
          <w:sz w:val="24"/>
          <w:szCs w:val="24"/>
        </w:rPr>
        <w:t>Signature</w:t>
      </w:r>
      <w:r w:rsidRPr="0078674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78674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690905">
        <w:rPr>
          <w:rFonts w:ascii="Times New Roman" w:hAnsi="Times New Roman"/>
          <w:color w:val="000000" w:themeColor="text1"/>
          <w:sz w:val="24"/>
          <w:szCs w:val="24"/>
        </w:rPr>
        <w:t>Supplier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6D4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proofErr w:type="gramStart"/>
      <w:r w:rsidR="006F6D44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DE1F75A" w14:textId="567D1C0C" w:rsidR="006A1A23" w:rsidRPr="00786743" w:rsidRDefault="006A1A23" w:rsidP="006A1A23">
      <w:pPr>
        <w:tabs>
          <w:tab w:val="left" w:pos="3424"/>
        </w:tabs>
        <w:spacing w:line="276" w:lineRule="auto"/>
        <w:ind w:left="720" w:right="-10"/>
        <w:rPr>
          <w:rFonts w:ascii="Times New Roman" w:hAnsi="Times New Roman"/>
          <w:color w:val="000000" w:themeColor="text1"/>
          <w:sz w:val="24"/>
          <w:szCs w:val="24"/>
        </w:rPr>
      </w:pPr>
      <w:r w:rsidRPr="00271F5F">
        <w:rPr>
          <w:rFonts w:ascii="Times New Roman" w:hAnsi="Times New Roman"/>
          <w:color w:val="000000" w:themeColor="text1"/>
        </w:rPr>
        <w:t>(With Name and Designation of</w:t>
      </w:r>
      <w:r w:rsidRPr="00271F5F">
        <w:rPr>
          <w:rFonts w:ascii="Times New Roman" w:hAnsi="Times New Roman"/>
          <w:color w:val="000000" w:themeColor="text1"/>
          <w:spacing w:val="-22"/>
        </w:rPr>
        <w:t xml:space="preserve"> </w:t>
      </w:r>
      <w:r w:rsidRPr="00271F5F">
        <w:rPr>
          <w:rFonts w:ascii="Times New Roman" w:hAnsi="Times New Roman"/>
          <w:color w:val="000000" w:themeColor="text1"/>
        </w:rPr>
        <w:t>Signatory</w:t>
      </w:r>
      <w:proofErr w:type="gramStart"/>
      <w:r w:rsidRPr="00271F5F">
        <w:rPr>
          <w:rFonts w:ascii="Times New Roman" w:hAnsi="Times New Roman"/>
          <w:color w:val="000000" w:themeColor="text1"/>
        </w:rPr>
        <w:t xml:space="preserve">) </w:t>
      </w:r>
      <w:r>
        <w:rPr>
          <w:rFonts w:ascii="Times New Roman" w:hAnsi="Times New Roman"/>
          <w:color w:val="000000" w:themeColor="text1"/>
        </w:rPr>
        <w:t>:</w:t>
      </w:r>
      <w:proofErr w:type="gramEnd"/>
      <w:r>
        <w:rPr>
          <w:rFonts w:ascii="Times New Roman" w:hAnsi="Times New Roman"/>
          <w:color w:val="000000" w:themeColor="text1"/>
        </w:rPr>
        <w:t xml:space="preserve"> ……………………………………….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86743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</w:p>
    <w:p w14:paraId="4A331426" w14:textId="488D322F" w:rsidR="006A1A23" w:rsidRDefault="006A1A23" w:rsidP="006A1A23">
      <w:pPr>
        <w:tabs>
          <w:tab w:val="left" w:pos="3424"/>
          <w:tab w:val="left" w:pos="4144"/>
        </w:tabs>
        <w:spacing w:line="276" w:lineRule="auto"/>
        <w:ind w:left="720" w:right="-10" w:hanging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Postal Address</w:t>
      </w:r>
      <w:r w:rsidRPr="00786743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786743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690905">
        <w:rPr>
          <w:rFonts w:ascii="Times New Roman" w:hAnsi="Times New Roman"/>
          <w:color w:val="000000" w:themeColor="text1"/>
          <w:sz w:val="24"/>
          <w:szCs w:val="24"/>
        </w:rPr>
        <w:t>Supplier</w:t>
      </w:r>
      <w:proofErr w:type="gramStart"/>
      <w:r w:rsidRPr="0078674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6F6D44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6F6D4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</w:t>
      </w:r>
    </w:p>
    <w:p w14:paraId="40DB16EE" w14:textId="05880D75" w:rsidR="006A1A23" w:rsidRDefault="006A1A23" w:rsidP="006A1A23">
      <w:pPr>
        <w:tabs>
          <w:tab w:val="left" w:pos="3424"/>
          <w:tab w:val="left" w:pos="4144"/>
        </w:tabs>
        <w:spacing w:line="276" w:lineRule="auto"/>
        <w:ind w:left="720" w:right="-10" w:hanging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Official Stamp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F78FE1F" w14:textId="77777777" w:rsidR="006A1A23" w:rsidRPr="00786743" w:rsidRDefault="006A1A23" w:rsidP="006A1A23">
      <w:pPr>
        <w:tabs>
          <w:tab w:val="left" w:pos="3424"/>
          <w:tab w:val="left" w:pos="4144"/>
        </w:tabs>
        <w:spacing w:line="276" w:lineRule="auto"/>
        <w:ind w:left="720" w:right="-10" w:hanging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CA4156" w14:textId="77777777" w:rsidR="006A1A23" w:rsidRDefault="006A1A23" w:rsidP="006A1A23">
      <w:pPr>
        <w:tabs>
          <w:tab w:val="left" w:pos="3424"/>
          <w:tab w:val="left" w:pos="4144"/>
        </w:tabs>
        <w:spacing w:line="276" w:lineRule="auto"/>
        <w:ind w:left="720" w:right="80" w:hanging="8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743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1619EE6" w14:textId="77777777" w:rsidR="006A1A23" w:rsidRDefault="006A1A23" w:rsidP="006A1A23">
      <w:pPr>
        <w:tabs>
          <w:tab w:val="left" w:pos="3424"/>
          <w:tab w:val="left" w:pos="4144"/>
        </w:tabs>
        <w:spacing w:line="276" w:lineRule="auto"/>
        <w:ind w:left="720" w:right="80" w:hanging="8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34AF57" w14:textId="1B947CFB" w:rsidR="000D4923" w:rsidRPr="006F6D44" w:rsidRDefault="006A1A23" w:rsidP="006F6D44">
      <w:pPr>
        <w:tabs>
          <w:tab w:val="left" w:pos="3424"/>
          <w:tab w:val="left" w:pos="4144"/>
        </w:tabs>
        <w:spacing w:line="276" w:lineRule="auto"/>
        <w:ind w:left="720" w:right="80" w:hanging="806"/>
        <w:rPr>
          <w:rFonts w:ascii="Times New Roman" w:hAnsi="Times New Roman"/>
          <w:color w:val="000000" w:themeColor="text1"/>
          <w:sz w:val="24"/>
          <w:szCs w:val="24"/>
        </w:rPr>
      </w:pPr>
      <w:r w:rsidRPr="00786743">
        <w:rPr>
          <w:rFonts w:ascii="Times New Roman" w:hAnsi="Times New Roman"/>
          <w:color w:val="000000" w:themeColor="text1"/>
          <w:sz w:val="24"/>
          <w:szCs w:val="24"/>
        </w:rPr>
        <w:t>Telephone</w:t>
      </w:r>
      <w:r w:rsidRPr="00786743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No</w:t>
      </w:r>
      <w:r w:rsidRPr="00786743">
        <w:rPr>
          <w:rFonts w:ascii="Times New Roman" w:hAnsi="Times New Roman"/>
          <w:color w:val="000000" w:themeColor="text1"/>
          <w:spacing w:val="-18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pacing w:val="-18"/>
          <w:sz w:val="24"/>
          <w:szCs w:val="24"/>
        </w:rPr>
        <w:t xml:space="preserve"> ………………………</w:t>
      </w:r>
      <w:r>
        <w:rPr>
          <w:rFonts w:ascii="Times New Roman" w:hAnsi="Times New Roman"/>
          <w:color w:val="000000" w:themeColor="text1"/>
          <w:spacing w:val="-18"/>
          <w:sz w:val="24"/>
          <w:szCs w:val="24"/>
        </w:rPr>
        <w:tab/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Fax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:…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……………….</w:t>
      </w:r>
      <w:r w:rsidRPr="00786743">
        <w:rPr>
          <w:rFonts w:ascii="Times New Roman" w:hAnsi="Times New Roman"/>
          <w:color w:val="000000" w:themeColor="text1"/>
          <w:sz w:val="24"/>
          <w:szCs w:val="24"/>
        </w:rPr>
        <w:t>E-mail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: …………………………</w:t>
      </w:r>
    </w:p>
    <w:p w14:paraId="764184B6" w14:textId="77777777" w:rsidR="000D4923" w:rsidRDefault="000D4923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721109" w14:textId="77777777" w:rsidR="000D4923" w:rsidRPr="00ED7623" w:rsidRDefault="000D4923" w:rsidP="000D4923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D762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** This format must be filled by the supplier.</w:t>
      </w:r>
    </w:p>
    <w:p w14:paraId="71368CF9" w14:textId="77777777" w:rsidR="00A23BBB" w:rsidRDefault="00A23BBB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CB12F5" w14:textId="77777777" w:rsidR="00A23BBB" w:rsidRDefault="00A23BBB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B9AE6C" w14:textId="77777777" w:rsidR="001406A3" w:rsidRDefault="001406A3" w:rsidP="001406A3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7F7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**Note: </w:t>
      </w:r>
    </w:p>
    <w:p w14:paraId="7507425E" w14:textId="59DE7BA8" w:rsidR="00580AD0" w:rsidRPr="006F6D44" w:rsidRDefault="001406A3" w:rsidP="00EE2A56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Monthly estimated supply has been annexed herewith (Annexure I)</w:t>
      </w:r>
    </w:p>
    <w:p w14:paraId="447EFA1A" w14:textId="77777777" w:rsidR="00AD2A54" w:rsidRDefault="00AD2A54" w:rsidP="00EE2A5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456BB10" w14:textId="58BF7882" w:rsidR="00A23BBB" w:rsidRPr="00A23BBB" w:rsidRDefault="00A23BBB" w:rsidP="00EE2A56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23BB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Annexure I</w:t>
      </w:r>
    </w:p>
    <w:p w14:paraId="3E5345CE" w14:textId="77777777" w:rsidR="00A23BBB" w:rsidRDefault="00A23BBB" w:rsidP="00EE2A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147" w:type="dxa"/>
        <w:tblInd w:w="93" w:type="dxa"/>
        <w:tblLook w:val="04A0" w:firstRow="1" w:lastRow="0" w:firstColumn="1" w:lastColumn="0" w:noHBand="0" w:noVBand="1"/>
      </w:tblPr>
      <w:tblGrid>
        <w:gridCol w:w="576"/>
        <w:gridCol w:w="1176"/>
        <w:gridCol w:w="6832"/>
        <w:gridCol w:w="1563"/>
      </w:tblGrid>
      <w:tr w:rsidR="00B56076" w:rsidRPr="00B56076" w14:paraId="2F2C2A96" w14:textId="77777777" w:rsidTr="00A861AD">
        <w:trPr>
          <w:trHeight w:val="375"/>
        </w:trPr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B17B" w14:textId="4BF8F972" w:rsidR="00B56076" w:rsidRPr="001534B7" w:rsidRDefault="009F7E63" w:rsidP="00B56076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en-US" w:bidi="si-LK"/>
              </w:rPr>
            </w:pPr>
            <w:r w:rsidRPr="0015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en-US" w:bidi="si-LK"/>
              </w:rPr>
              <w:t>Priority</w:t>
            </w:r>
            <w:r w:rsidR="00B56076" w:rsidRPr="0015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en-US" w:bidi="si-LK"/>
              </w:rPr>
              <w:t xml:space="preserve"> </w:t>
            </w:r>
            <w:r w:rsidR="006F6D44" w:rsidRPr="0015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en-US" w:bidi="si-LK"/>
              </w:rPr>
              <w:t>Group 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3A6" w14:textId="77777777" w:rsidR="00B56076" w:rsidRPr="00B56076" w:rsidRDefault="00B56076" w:rsidP="00B56076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</w:p>
        </w:tc>
      </w:tr>
      <w:tr w:rsidR="00B56076" w:rsidRPr="00B56076" w14:paraId="0008BE7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9D1" w14:textId="77777777" w:rsidR="00B56076" w:rsidRPr="00B56076" w:rsidRDefault="00B56076" w:rsidP="00B56076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226" w14:textId="77777777" w:rsidR="00B56076" w:rsidRPr="00B56076" w:rsidRDefault="00B56076" w:rsidP="00B56076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DF" w14:textId="77777777" w:rsidR="00B56076" w:rsidRPr="00B56076" w:rsidRDefault="00B56076" w:rsidP="00B56076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166" w14:textId="77777777" w:rsidR="00B56076" w:rsidRPr="00B56076" w:rsidRDefault="00B56076" w:rsidP="00B56076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</w:p>
        </w:tc>
      </w:tr>
      <w:tr w:rsidR="00B56076" w:rsidRPr="00B56076" w14:paraId="6B8018E2" w14:textId="77777777" w:rsidTr="00A861AD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85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No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CC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SR No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CD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Item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8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Monthly Requirement</w:t>
            </w:r>
          </w:p>
        </w:tc>
      </w:tr>
      <w:tr w:rsidR="00B56076" w:rsidRPr="00B56076" w14:paraId="45ADB3B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79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DDC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E4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Morphine sulphate Tablet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E9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70,000</w:t>
            </w:r>
          </w:p>
        </w:tc>
      </w:tr>
      <w:tr w:rsidR="00B56076" w:rsidRPr="00B56076" w14:paraId="0629F6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4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26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00001102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F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Pethidine hydrochloride Injection 75mg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56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509FDCA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C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6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00100901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4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Co-amoxiclav Tablet 375mg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A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583,333</w:t>
            </w:r>
          </w:p>
        </w:tc>
      </w:tr>
      <w:tr w:rsidR="00B56076" w:rsidRPr="00B56076" w14:paraId="5ECDA56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8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BB3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00101403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6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Cefuroxime Tablet 500mg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37C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375,000</w:t>
            </w:r>
          </w:p>
        </w:tc>
      </w:tr>
      <w:tr w:rsidR="00B56076" w:rsidRPr="00B56076" w14:paraId="6268A4A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80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D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00101502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A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Cefotaxime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5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79351EA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B70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D7F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00102102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B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Meropenem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15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48C668C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31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22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00103501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3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Vancomycin hydrochloride Injection 500mg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9DC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16,000</w:t>
            </w:r>
          </w:p>
        </w:tc>
      </w:tr>
      <w:tr w:rsidR="00B56076" w:rsidRPr="00B56076" w14:paraId="16F31F9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EC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FF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00105701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6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Ofloxacin Tablet 200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83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20,000</w:t>
            </w:r>
          </w:p>
        </w:tc>
      </w:tr>
      <w:tr w:rsidR="00B56076" w:rsidRPr="00B56076" w14:paraId="7542736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1B9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0C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00105801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6C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Levofloxacin Tablet 500mg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C6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63EFEE9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CA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6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00106501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E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Sodium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stibogluconte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10g/100mL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BD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67</w:t>
            </w:r>
          </w:p>
        </w:tc>
      </w:tr>
      <w:tr w:rsidR="00B56076" w:rsidRPr="00B56076" w14:paraId="1167AC8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C3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94C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3B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Fluconazole Injection 200mg in 100mL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2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3,500</w:t>
            </w:r>
          </w:p>
        </w:tc>
      </w:tr>
      <w:tr w:rsidR="00B56076" w:rsidRPr="00B56076" w14:paraId="0718688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CA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70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E7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Amphoteracin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50mg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14A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</w:t>
            </w:r>
          </w:p>
        </w:tc>
      </w:tr>
      <w:tr w:rsidR="00B56076" w:rsidRPr="00B56076" w14:paraId="4696886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B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C5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00107403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A4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Liposomal Amphotericin B Injection 50mg for I.V. use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D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</w:t>
            </w:r>
          </w:p>
        </w:tc>
      </w:tr>
      <w:tr w:rsidR="00B56076" w:rsidRPr="00B56076" w14:paraId="55815BB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5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04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00107903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A9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Aciclovir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250mg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7D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22,000</w:t>
            </w:r>
          </w:p>
        </w:tc>
      </w:tr>
      <w:tr w:rsidR="00B56076" w:rsidRPr="00B56076" w14:paraId="58FB885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C3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0C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35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Digoxin Injection 500mcg in 2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 ampoule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5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400</w:t>
            </w:r>
          </w:p>
        </w:tc>
      </w:tr>
      <w:tr w:rsidR="00B56076" w:rsidRPr="00B56076" w14:paraId="2DD2421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08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36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00200302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546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Furosemide(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Frusemide) Injection 20mg in 2mL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59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208,333</w:t>
            </w:r>
          </w:p>
        </w:tc>
      </w:tr>
      <w:tr w:rsidR="00B56076" w:rsidRPr="00B56076" w14:paraId="3CEC077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9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DD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49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Amiodarone Tablet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2C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4228510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D2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B7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00203002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3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Glyceryl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trinitrate  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Nitroglycerin) Injection 50mg in 10mL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86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3,750</w:t>
            </w:r>
          </w:p>
        </w:tc>
      </w:tr>
      <w:tr w:rsidR="00B56076" w:rsidRPr="00B56076" w14:paraId="260DC79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D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4E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F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Heparin Injection 25,000 I.U.in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94F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08C47A5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7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E9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00205404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15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Aspirin Enteric coated Tablet 75mg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8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21,370,275</w:t>
            </w:r>
          </w:p>
        </w:tc>
      </w:tr>
      <w:tr w:rsidR="00B56076" w:rsidRPr="00B56076" w14:paraId="3CD7963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EE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62F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00205903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B94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Tranexamic acid Injection 500mg in 5mL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63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40,000</w:t>
            </w:r>
          </w:p>
        </w:tc>
      </w:tr>
      <w:tr w:rsidR="00B56076" w:rsidRPr="00B56076" w14:paraId="7CF5117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E6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DA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00300104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8C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Diazepam rectal solution 5mg in 2.5mL Tube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CD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333</w:t>
            </w:r>
          </w:p>
        </w:tc>
      </w:tr>
      <w:tr w:rsidR="00B56076" w:rsidRPr="00B56076" w14:paraId="7C94A43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4B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FA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00301101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32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Flupenthixol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decanoate Injection 40mg in 2mL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F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3,750</w:t>
            </w:r>
          </w:p>
        </w:tc>
      </w:tr>
      <w:tr w:rsidR="00B56076" w:rsidRPr="00B56076" w14:paraId="34B36FD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1D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5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00301902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6C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Olanzapine Tablet 10mg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04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1,333,333</w:t>
            </w:r>
          </w:p>
        </w:tc>
      </w:tr>
      <w:tr w:rsidR="00B56076" w:rsidRPr="00B56076" w14:paraId="4EF20E4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7F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21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C99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Risperidone Tablet 2mg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AC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2,083,333</w:t>
            </w:r>
          </w:p>
        </w:tc>
      </w:tr>
      <w:tr w:rsidR="00B56076" w:rsidRPr="00B56076" w14:paraId="59A47A6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51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1F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F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venlafaxine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extended release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Capsules 37.5mg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A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233,333</w:t>
            </w:r>
          </w:p>
        </w:tc>
      </w:tr>
      <w:tr w:rsidR="00B56076" w:rsidRPr="00B56076" w14:paraId="0A5F99E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D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CA5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7A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Venlafaxine Hydrochloride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extended release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Capsules 75mg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2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541,667</w:t>
            </w:r>
          </w:p>
        </w:tc>
      </w:tr>
      <w:tr w:rsidR="00B56076" w:rsidRPr="00B56076" w14:paraId="7957106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5B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2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00303103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C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Ondansetron Inj. 8mg in 4mL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0F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5C0559E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53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7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00303604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9B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Phenobarbital Injection 200mg/mL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7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1,500</w:t>
            </w:r>
          </w:p>
        </w:tc>
      </w:tr>
      <w:tr w:rsidR="00B56076" w:rsidRPr="00B56076" w14:paraId="29D1C84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C3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CF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00303703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28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Phenytoin Sodium Tablet 100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A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1,000,000</w:t>
            </w:r>
          </w:p>
        </w:tc>
      </w:tr>
      <w:tr w:rsidR="00B56076" w:rsidRPr="00B56076" w14:paraId="77439CF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5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EF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00303704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43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Phenytoin sodium Injection 250mg in 5mL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C1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4,000</w:t>
            </w:r>
          </w:p>
        </w:tc>
      </w:tr>
      <w:tr w:rsidR="00B56076" w:rsidRPr="00B56076" w14:paraId="2D8B478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9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C0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8D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Valproate Tablet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AB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1,000,000</w:t>
            </w:r>
          </w:p>
        </w:tc>
      </w:tr>
      <w:tr w:rsidR="00B56076" w:rsidRPr="00B56076" w14:paraId="09E289E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F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4E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E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Clobazam Tablet 10mg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01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416,667</w:t>
            </w:r>
          </w:p>
        </w:tc>
      </w:tr>
      <w:tr w:rsidR="00B56076" w:rsidRPr="00B56076" w14:paraId="0EDC844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2D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E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3CD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Lamotrigine Tablet 25mg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EB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200,000</w:t>
            </w:r>
          </w:p>
        </w:tc>
      </w:tr>
      <w:tr w:rsidR="00B56076" w:rsidRPr="00B56076" w14:paraId="6A2F29A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C4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0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00305002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E0A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Co-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Careldopa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25/250mg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E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466,667</w:t>
            </w:r>
          </w:p>
        </w:tc>
      </w:tr>
      <w:tr w:rsidR="00B56076" w:rsidRPr="00B56076" w14:paraId="0B7CA1C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EF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4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00305201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18D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Benztropine Injection 2mg in 2mL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A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</w:t>
            </w:r>
          </w:p>
        </w:tc>
      </w:tr>
      <w:tr w:rsidR="00B56076" w:rsidRPr="00B56076" w14:paraId="6093C6A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B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1A7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00306701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98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Quetiapine Tablet 25mg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5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200,000</w:t>
            </w:r>
          </w:p>
        </w:tc>
      </w:tr>
      <w:tr w:rsidR="00B56076" w:rsidRPr="00B56076" w14:paraId="27F0590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9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5A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00400701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1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Potassium Chloride Tablet 600mg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E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833,333</w:t>
            </w:r>
          </w:p>
        </w:tc>
      </w:tr>
      <w:tr w:rsidR="00B56076" w:rsidRPr="00B56076" w14:paraId="5C0ECA8F" w14:textId="77777777" w:rsidTr="00A861A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88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E3A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00402202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Protein Hydrolysate Inj. 10% w/v in 500mL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bottle(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Amino acids solution)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FA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833</w:t>
            </w:r>
          </w:p>
        </w:tc>
      </w:tr>
      <w:tr w:rsidR="00B56076" w:rsidRPr="00B56076" w14:paraId="129B0B7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6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EB0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00402801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30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Pyridoxine Tablet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96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24,000</w:t>
            </w:r>
          </w:p>
        </w:tc>
      </w:tr>
      <w:tr w:rsidR="00B56076" w:rsidRPr="00B56076" w14:paraId="01DFE47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A8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7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00403001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2D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Calcitriol Capsule 250ng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1D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666,667</w:t>
            </w:r>
          </w:p>
        </w:tc>
      </w:tr>
      <w:tr w:rsidR="00B56076" w:rsidRPr="00B56076" w14:paraId="1A0A995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2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E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00403202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C5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Phytomenadione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1mg in 0.5mL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DE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08145EB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9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1A2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00403501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5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Hydroxocobalamine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1mg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E5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11,667</w:t>
            </w:r>
          </w:p>
        </w:tc>
      </w:tr>
      <w:tr w:rsidR="00B56076" w:rsidRPr="00B56076" w14:paraId="5354C6F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730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5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00404004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9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Epoetin Injection 10,000 IU Vial / Pre-filled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6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4,000</w:t>
            </w:r>
          </w:p>
        </w:tc>
      </w:tr>
      <w:tr w:rsidR="00B56076" w:rsidRPr="00B56076" w14:paraId="2C2A5AC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EF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FA6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00404801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B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Desferrioxamine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500 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A5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37,500</w:t>
            </w:r>
          </w:p>
        </w:tc>
      </w:tr>
      <w:tr w:rsidR="00B56076" w:rsidRPr="00B56076" w14:paraId="2989D90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37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91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00406702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6C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Cholecalciferol Capsule/Tablet 1000 IU (25 micrograms)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0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200,000</w:t>
            </w:r>
          </w:p>
        </w:tc>
      </w:tr>
      <w:tr w:rsidR="00B56076" w:rsidRPr="00B56076" w14:paraId="4D9E43B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7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AC9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B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Salbutamol Injection 5mg in 5mL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9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73DF000B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E1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82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00500204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7E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Fluticasone propionate 125mcg with Salmeterol xinafoate 25mcg / metered dose,120 dose unit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32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2,500</w:t>
            </w:r>
          </w:p>
        </w:tc>
      </w:tr>
      <w:tr w:rsidR="00B56076" w:rsidRPr="00B56076" w14:paraId="2051EBF8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7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2B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00500403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8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Ipratropium bromide respiratory solution, 250mcg in 1mL, 15mL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EE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39F8B76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0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7F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67D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Budesonide respiratory suspension 0.5mg in 2mL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respule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C0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8,500</w:t>
            </w:r>
          </w:p>
        </w:tc>
      </w:tr>
      <w:tr w:rsidR="00B56076" w:rsidRPr="00B56076" w14:paraId="33FE904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3B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8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00602501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9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Antirabies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human Immunoglobulin 300 I.U.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F6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417</w:t>
            </w:r>
          </w:p>
        </w:tc>
      </w:tr>
      <w:tr w:rsidR="00B56076" w:rsidRPr="00B56076" w14:paraId="7335FC1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C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6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00603201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A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Human immunoglobulin for intravenous use 1g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DA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4591186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AE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5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00603202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CF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Human Immunoglobulin for intravenous use 2.5g - 3.0g in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30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1,833</w:t>
            </w:r>
          </w:p>
        </w:tc>
      </w:tr>
      <w:tr w:rsidR="00B56076" w:rsidRPr="00B56076" w14:paraId="4DBBB96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EE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9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E5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Propylthiouracil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5E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20,833</w:t>
            </w:r>
          </w:p>
        </w:tc>
      </w:tr>
      <w:tr w:rsidR="00B56076" w:rsidRPr="00B56076" w14:paraId="68E89B2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1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8A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D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Fludrocortisone Acetate Tablet 0.1mg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9E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16,667</w:t>
            </w:r>
          </w:p>
        </w:tc>
      </w:tr>
      <w:tr w:rsidR="00B56076" w:rsidRPr="00B56076" w14:paraId="52C3067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84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8F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80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Hydrocortisone Tablets 10mg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3A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125,000</w:t>
            </w:r>
          </w:p>
        </w:tc>
      </w:tr>
      <w:tr w:rsidR="00B56076" w:rsidRPr="00B56076" w14:paraId="45B445D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D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FA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8B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Dexamethasone Injection 8mg in 2mL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F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108B59F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A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1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00702401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7A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Hydroxyprogesterone Injection 250mg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0D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76297C7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2E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CF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00703001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2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Tetracosactrin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Inj.250microgram/1mL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69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167</w:t>
            </w:r>
          </w:p>
        </w:tc>
      </w:tr>
      <w:tr w:rsidR="00B56076" w:rsidRPr="00B56076" w14:paraId="1B31D80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0A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EF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00703502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75F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Alendronate sodium Tablets 70mg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E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45,833</w:t>
            </w:r>
          </w:p>
        </w:tc>
      </w:tr>
      <w:tr w:rsidR="00B56076" w:rsidRPr="00B56076" w14:paraId="5FB94AA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89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2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00800404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5B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Domperidone suppository 30mg 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24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1,250</w:t>
            </w:r>
          </w:p>
        </w:tc>
      </w:tr>
      <w:tr w:rsidR="00B56076" w:rsidRPr="00B56076" w14:paraId="2C2DFF2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74C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D0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00800803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E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Omeprazole sodium Inj. 40mg 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5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100,000</w:t>
            </w:r>
          </w:p>
        </w:tc>
      </w:tr>
      <w:tr w:rsidR="00B56076" w:rsidRPr="00B56076" w14:paraId="38E2352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96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6C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C6D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Mesalazine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400mg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BD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52467C99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CC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DB9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00801401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A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Iso-osmotic bowel cleansing preparation (Polyethylene glycol 58g-60g)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32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12,000</w:t>
            </w:r>
          </w:p>
        </w:tc>
      </w:tr>
      <w:tr w:rsidR="00B56076" w:rsidRPr="00B56076" w14:paraId="08F6D85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5F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63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8F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Prednisolone acetate eye drops 1%,5mL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3A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14,167</w:t>
            </w:r>
          </w:p>
        </w:tc>
      </w:tr>
      <w:tr w:rsidR="00B56076" w:rsidRPr="00B56076" w14:paraId="2AA3A7D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C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D2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83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Tropicamide Eye Drops 1% 5mL-15mL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86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417</w:t>
            </w:r>
          </w:p>
        </w:tc>
      </w:tr>
      <w:tr w:rsidR="00B56076" w:rsidRPr="00B56076" w14:paraId="49D49D3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E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54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00902001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1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Balanced salt solution 500mL plastic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9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2,917</w:t>
            </w:r>
          </w:p>
        </w:tc>
      </w:tr>
      <w:tr w:rsidR="00B56076" w:rsidRPr="00B56076" w14:paraId="332CE7E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E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C48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00902101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B5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Fluorescein sodium Injection 10% in 2mL-5mL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3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250</w:t>
            </w:r>
          </w:p>
        </w:tc>
      </w:tr>
      <w:tr w:rsidR="00B56076" w:rsidRPr="00B56076" w14:paraId="4210BC25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7B1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E0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B4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Hydroxypropylmethylcellulose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ophthalmic solution for intraocular use 2%, 3ml-5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 prefilled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67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6,250</w:t>
            </w:r>
          </w:p>
        </w:tc>
      </w:tr>
      <w:tr w:rsidR="00B56076" w:rsidRPr="00B56076" w14:paraId="762B0F8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BFE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F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00902901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F1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Bimatoprost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ophthalmic suspension 300mcg/mL,3mL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98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5357B2B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CB4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07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00903001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85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Brinzolamide eye drops 1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%,in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5mL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98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6,667</w:t>
            </w:r>
          </w:p>
        </w:tc>
      </w:tr>
      <w:tr w:rsidR="00B56076" w:rsidRPr="00B56076" w14:paraId="1D7FEDF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4A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5B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00904101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4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Moxifloxacin hydrochloride ophthalmic solution 0.5%,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2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11,667</w:t>
            </w:r>
          </w:p>
        </w:tc>
      </w:tr>
      <w:tr w:rsidR="00B56076" w:rsidRPr="00B56076" w14:paraId="43590707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ED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7F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00904302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0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Tobramycin 0.3% with Dexamethasone 0.1% eye drops, 5ml-10ml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2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667</w:t>
            </w:r>
          </w:p>
        </w:tc>
      </w:tr>
      <w:tr w:rsidR="00B56076" w:rsidRPr="00B56076" w14:paraId="76FFE09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B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CD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00904901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C40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Natamycin ophthalmic suspension 5% in 5ml-15ml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DE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2778990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0C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79B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01102001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9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Clobetasol propionate Ointment 0.05%,15g tube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C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33,333</w:t>
            </w:r>
          </w:p>
        </w:tc>
      </w:tr>
      <w:tr w:rsidR="00B56076" w:rsidRPr="00B56076" w14:paraId="4ADA8C3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0C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1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BB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Silversulphadiazine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cream 1%,500g Jar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A8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24F23A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7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A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C3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Chlorambucil Tablet 2mg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E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2,500</w:t>
            </w:r>
          </w:p>
        </w:tc>
      </w:tr>
      <w:tr w:rsidR="00B56076" w:rsidRPr="00B56076" w14:paraId="541B398D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1C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D86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6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Ifosfamide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1g vial with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Mesna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100mg in 1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mL,  3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ampoules in one set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2D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833</w:t>
            </w:r>
          </w:p>
        </w:tc>
      </w:tr>
      <w:tr w:rsidR="00B56076" w:rsidRPr="00B56076" w14:paraId="7357D5F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FF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C1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A4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Capecitabine Tablet 500mg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6E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275AC1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BF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AB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01201703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82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Cytarabine Injection 1g in 10mL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1F6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4F42E14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54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BC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9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Gemcitabine hydrochloride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0C0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1,375</w:t>
            </w:r>
          </w:p>
        </w:tc>
      </w:tr>
      <w:tr w:rsidR="00B56076" w:rsidRPr="00B56076" w14:paraId="3E4FB64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48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7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59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Methotrexate Tablet 2.5mg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C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625,000</w:t>
            </w:r>
          </w:p>
        </w:tc>
      </w:tr>
      <w:tr w:rsidR="00B56076" w:rsidRPr="00B56076" w14:paraId="046FF92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B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F5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D4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Vincristine sulphate Injection 1mg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A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1,917</w:t>
            </w:r>
          </w:p>
        </w:tc>
      </w:tr>
      <w:tr w:rsidR="00B56076" w:rsidRPr="00B56076" w14:paraId="6A208A1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B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D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F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Vinblastine Sulphate Injection 10mg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2B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167</w:t>
            </w:r>
          </w:p>
        </w:tc>
      </w:tr>
      <w:tr w:rsidR="00B56076" w:rsidRPr="00B56076" w14:paraId="61B76A8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B91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E6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A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Etoposide Capsule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8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400</w:t>
            </w:r>
          </w:p>
        </w:tc>
      </w:tr>
      <w:tr w:rsidR="00B56076" w:rsidRPr="00B56076" w14:paraId="3727F70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50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D2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5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Etoposide Injection 100mg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64A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</w:t>
            </w:r>
          </w:p>
        </w:tc>
      </w:tr>
      <w:tr w:rsidR="00B56076" w:rsidRPr="00B56076" w14:paraId="1691827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1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D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01202803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0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Lecucovorin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Calcium (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Folinic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acid) Injection 10mg /mL   in 5mL vial/ampoule.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74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4,583</w:t>
            </w:r>
          </w:p>
        </w:tc>
      </w:tr>
      <w:tr w:rsidR="00B56076" w:rsidRPr="00B56076" w14:paraId="5271CE1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9E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67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01203402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5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Temozolomide Capsule 250mg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A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400</w:t>
            </w:r>
          </w:p>
        </w:tc>
      </w:tr>
      <w:tr w:rsidR="00B56076" w:rsidRPr="00B56076" w14:paraId="6AB6205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8B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39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0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Cisplatin Injection 50mg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42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1,833</w:t>
            </w:r>
          </w:p>
        </w:tc>
      </w:tr>
      <w:tr w:rsidR="00B56076" w:rsidRPr="00B56076" w14:paraId="6EFECDD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4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702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01203803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D1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Oxaliplatin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Injection(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as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liophilized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powder) 100mg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FF2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1,333</w:t>
            </w:r>
          </w:p>
        </w:tc>
      </w:tr>
      <w:tr w:rsidR="00B56076" w:rsidRPr="00B56076" w14:paraId="5E3A002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E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72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AB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Procarbazine Capsule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B6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200</w:t>
            </w:r>
          </w:p>
        </w:tc>
      </w:tr>
      <w:tr w:rsidR="00B56076" w:rsidRPr="00B56076" w14:paraId="2849770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85F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47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92E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Imatinib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Mesilate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Capsule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E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45,833</w:t>
            </w:r>
          </w:p>
        </w:tc>
      </w:tr>
      <w:tr w:rsidR="00B56076" w:rsidRPr="00B56076" w14:paraId="0EEC90D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65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E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01204802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7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Docetaxel Injection 80mg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A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1,333</w:t>
            </w:r>
          </w:p>
        </w:tc>
      </w:tr>
      <w:tr w:rsidR="00B56076" w:rsidRPr="00B56076" w14:paraId="16F45F2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C2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C2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01204904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772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Paclitaxel Injection 260mg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A4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750</w:t>
            </w:r>
          </w:p>
        </w:tc>
      </w:tr>
      <w:tr w:rsidR="00B56076" w:rsidRPr="00B56076" w14:paraId="4465CFB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6A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3F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3C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Irinotecan hydrochloride trihydrate Injection 100mg in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36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29CE635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4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7A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1D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Azathioprine Tablet 50mg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B55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208,333</w:t>
            </w:r>
          </w:p>
        </w:tc>
      </w:tr>
      <w:tr w:rsidR="00B56076" w:rsidRPr="00B56076" w14:paraId="551821E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19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5C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6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Cyclosporin Capsule 25mg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5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33,333</w:t>
            </w:r>
          </w:p>
        </w:tc>
      </w:tr>
      <w:tr w:rsidR="00B56076" w:rsidRPr="00B56076" w14:paraId="47FA445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FB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06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01205402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F4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Cyclosporin Capsule 50mg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EC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2DAE623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EB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0B2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08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Rituximab Injection 500mg in 50mL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F1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750</w:t>
            </w:r>
          </w:p>
        </w:tc>
      </w:tr>
      <w:tr w:rsidR="00B56076" w:rsidRPr="00B56076" w14:paraId="3B38475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D7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F9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3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Lenalidomide Capsules 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D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7,500</w:t>
            </w:r>
          </w:p>
        </w:tc>
      </w:tr>
      <w:tr w:rsidR="00B56076" w:rsidRPr="00B56076" w14:paraId="64B19B3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F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B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7C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Anastrozole Tablet 1mg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A3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2DBC5AF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9F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3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4EA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Letrozole Tablet 2.5mg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7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12,500</w:t>
            </w:r>
          </w:p>
        </w:tc>
      </w:tr>
      <w:tr w:rsidR="00B56076" w:rsidRPr="00B56076" w14:paraId="7787AA7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9E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2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01207001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1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Bicalutamide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64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27,500</w:t>
            </w:r>
          </w:p>
        </w:tc>
      </w:tr>
      <w:tr w:rsidR="00B56076" w:rsidRPr="00B56076" w14:paraId="7A6BBD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F0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BB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01208501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2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Abiraterone acetate Tablet 250mg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8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22,917</w:t>
            </w:r>
          </w:p>
        </w:tc>
      </w:tr>
      <w:tr w:rsidR="00B56076" w:rsidRPr="00B56076" w14:paraId="1A01B2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7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22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01210101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2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Mesna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200mg in 2mL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F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2,500</w:t>
            </w:r>
          </w:p>
        </w:tc>
      </w:tr>
      <w:tr w:rsidR="00B56076" w:rsidRPr="00B56076" w14:paraId="0ECD70B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C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7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01300102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33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Ergometrine maleate injection 500mcg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D6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2,917</w:t>
            </w:r>
          </w:p>
        </w:tc>
      </w:tr>
      <w:tr w:rsidR="00B56076" w:rsidRPr="00B56076" w14:paraId="7B0CF19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F5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0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01302001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E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Oxybutynine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Hydrocloride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2.5mg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D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20,833</w:t>
            </w:r>
          </w:p>
        </w:tc>
      </w:tr>
      <w:tr w:rsidR="00B56076" w:rsidRPr="00B56076" w14:paraId="76C94FB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F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2C2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01401001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7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Allopurinol Tablet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42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300,000</w:t>
            </w:r>
          </w:p>
        </w:tc>
      </w:tr>
      <w:tr w:rsidR="00B56076" w:rsidRPr="00B56076" w14:paraId="7F106FD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E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0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1E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Ketamine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hydrocloride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500mg in 10mL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8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2BA3238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76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0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90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Etomidate injection 20mg in 10mL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38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292</w:t>
            </w:r>
          </w:p>
        </w:tc>
      </w:tr>
      <w:tr w:rsidR="00B56076" w:rsidRPr="00B56076" w14:paraId="25255EB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7A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B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72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Sevoflurane for inhalational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anaesthesia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250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 bottle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EA6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750</w:t>
            </w:r>
          </w:p>
        </w:tc>
      </w:tr>
      <w:tr w:rsidR="00B56076" w:rsidRPr="00B56076" w14:paraId="14DF0CC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530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E94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8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Lignocaine spray 10%, 50mL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98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333</w:t>
            </w:r>
          </w:p>
        </w:tc>
      </w:tr>
      <w:tr w:rsidR="00B56076" w:rsidRPr="00B56076" w14:paraId="2CB5348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9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57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01502105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C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Lignocaine anhydrous gel 2% in 30g tubes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EF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20,833</w:t>
            </w:r>
          </w:p>
        </w:tc>
      </w:tr>
      <w:tr w:rsidR="00B56076" w:rsidRPr="00B56076" w14:paraId="495BEB3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0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391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00303403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4D9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Tramadol hydrochloride Injection 100mg in 2mL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2D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045C93D5" w14:textId="77777777" w:rsidTr="00A861AD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5B8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70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1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Alteplase(</w:t>
            </w:r>
            <w:proofErr w:type="spellStart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Recombinent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Tissue type plasminogen activator) 20mg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3E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</w:t>
            </w:r>
          </w:p>
        </w:tc>
      </w:tr>
      <w:tr w:rsidR="00B56076" w:rsidRPr="00B56076" w14:paraId="6399B60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B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A8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DA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Rituximab Injection 100mg in 10mL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FF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583</w:t>
            </w:r>
          </w:p>
        </w:tc>
      </w:tr>
      <w:tr w:rsidR="00B56076" w:rsidRPr="00B56076" w14:paraId="69D8CD3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EF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D9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00404002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9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Epoetin Inj.4000IU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Pre-filled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4E2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116,667</w:t>
            </w:r>
          </w:p>
        </w:tc>
      </w:tr>
      <w:tr w:rsidR="00B56076" w:rsidRPr="00B56076" w14:paraId="2EF2AD4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B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C4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4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Mannitol 20%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I.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V.Infusion</w:t>
            </w:r>
            <w:proofErr w:type="spellEnd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 250 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D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43FD8BE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73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2E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66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Daunorubicin Hydrochloride Injection 20mg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6C7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63424B6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77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6D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00800502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1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Metoclopramide Inj.10mg in 2mL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E7A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0AA6B68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A90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EE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00101704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A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Ceftriaxone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4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145,833</w:t>
            </w:r>
          </w:p>
        </w:tc>
      </w:tr>
      <w:tr w:rsidR="00B56076" w:rsidRPr="00B56076" w14:paraId="73CF785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91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99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00300602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E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Methylphenidate Hydrochloride Tablet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0A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6DA1BB0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F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07B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7B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valproate Tablet 200mg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32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5,833,333</w:t>
            </w:r>
          </w:p>
        </w:tc>
      </w:tr>
      <w:tr w:rsidR="00B56076" w:rsidRPr="00B56076" w14:paraId="4BDC386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F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34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00500109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ABA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Salbutamol respiratory solution 0.5% in 15mL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A9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20,000</w:t>
            </w:r>
          </w:p>
        </w:tc>
      </w:tr>
      <w:tr w:rsidR="00B56076" w:rsidRPr="00B56076" w14:paraId="37BD11B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72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1B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00102301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AF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Doxycycline hydrochloride Capsule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B88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500,000</w:t>
            </w:r>
          </w:p>
        </w:tc>
      </w:tr>
      <w:tr w:rsidR="00B56076" w:rsidRPr="00B56076" w14:paraId="2BA43A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AC2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68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FD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Paclitaxel Injection 30mg in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AA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63E9B57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6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87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01101901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5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Fluocinolone cream 0.025% ,15g tube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E9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65AEAC0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3E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C4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00903201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F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Nepafenac ophthalmic suspension 0.1%, 3ml-5ml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D56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3,750</w:t>
            </w:r>
          </w:p>
        </w:tc>
      </w:tr>
      <w:tr w:rsidR="00B56076" w:rsidRPr="00B56076" w14:paraId="4F70842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BA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C9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00500205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8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Fluticasone propionate 250mcg with Salmeterol xinafoate 25mcg / metered dose,120 dose unit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1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3BB677F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AC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1A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00403101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B3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Alfacalcidol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Capsule 250microgram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A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2,750,000</w:t>
            </w:r>
          </w:p>
        </w:tc>
      </w:tr>
      <w:tr w:rsidR="00B56076" w:rsidRPr="00B56076" w14:paraId="097D8DD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E3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B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00401202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4D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chloride 0.45% &amp; Dextrose 5% for intravenous infusion 500mL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D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6,667</w:t>
            </w:r>
          </w:p>
        </w:tc>
      </w:tr>
      <w:tr w:rsidR="00B56076" w:rsidRPr="00B56076" w14:paraId="2ADFAC5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8F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754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B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Protamine sulphate Injection 50mg in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0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667</w:t>
            </w:r>
          </w:p>
        </w:tc>
      </w:tr>
      <w:tr w:rsidR="00B56076" w:rsidRPr="00B56076" w14:paraId="668B057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0EA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B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00900201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BC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Fusidic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acid Eye Drop 1%(S.R.)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2E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12,500</w:t>
            </w:r>
          </w:p>
        </w:tc>
      </w:tr>
      <w:tr w:rsidR="00B56076" w:rsidRPr="00B56076" w14:paraId="77E0589C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4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3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01502003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60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Bupivacaine hydrochloride inj. 0.5% with Glucose 8% in 4mL amp in pre-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sterililized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theatre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pack  for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spinal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anaesthesia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8E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22,917</w:t>
            </w:r>
          </w:p>
        </w:tc>
      </w:tr>
      <w:tr w:rsidR="00B56076" w:rsidRPr="00B56076" w14:paraId="391A305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41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443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B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Tranexamic Acid Tablet/Capsule 500mg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A1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70F74D9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7B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F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00103203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D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Clindamycin phosphate Inj.300mg/2mL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2A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125,000</w:t>
            </w:r>
          </w:p>
        </w:tc>
      </w:tr>
      <w:tr w:rsidR="00B56076" w:rsidRPr="00B56076" w14:paraId="148970E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1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E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E0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Acetazolamide Tablet 250mg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100,000</w:t>
            </w:r>
          </w:p>
        </w:tc>
      </w:tr>
      <w:tr w:rsidR="00B56076" w:rsidRPr="00B56076" w14:paraId="3F27950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5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3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00405301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95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Human Albumin Solution BP/USP/Ph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Eur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20% in 50mL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C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33,333</w:t>
            </w:r>
          </w:p>
        </w:tc>
      </w:tr>
      <w:tr w:rsidR="00B56076" w:rsidRPr="00B56076" w14:paraId="00CACF8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647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56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00203901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4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Dobutamine Injection 250mg in 20mL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7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12,500</w:t>
            </w:r>
          </w:p>
        </w:tc>
      </w:tr>
      <w:tr w:rsidR="00B56076" w:rsidRPr="00B56076" w14:paraId="5822CB09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42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91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00802601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3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Biphosphate 1.6gand Sodium phosphate 0.6g enema in 10mL,120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 bottle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.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88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8,500</w:t>
            </w:r>
          </w:p>
        </w:tc>
      </w:tr>
      <w:tr w:rsidR="00B56076" w:rsidRPr="00B56076" w14:paraId="1A4A28A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0C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0F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8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Fluconazole Capsule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C8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90,000</w:t>
            </w:r>
          </w:p>
        </w:tc>
      </w:tr>
      <w:tr w:rsidR="00B56076" w:rsidRPr="00B56076" w14:paraId="2DE4983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9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4C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2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Dacarbazine (as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Cittrate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) Injection 200mg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B4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34459D1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91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CB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01206802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EC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Tamoxifen Tablet 20mg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EC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0C3DB18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8A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B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A3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Thalidomide Capsules 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9D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14,167</w:t>
            </w:r>
          </w:p>
        </w:tc>
      </w:tr>
      <w:tr w:rsidR="00B56076" w:rsidRPr="00B56076" w14:paraId="7449101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19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EA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37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Lignocaine 2% with Adrenalin 1:80,000 injection 30mL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151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2A7E135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6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FD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01301502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7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Tamsulosin Capsule 0.4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DAA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500,000</w:t>
            </w:r>
          </w:p>
        </w:tc>
      </w:tr>
      <w:tr w:rsidR="00B56076" w:rsidRPr="00B56076" w14:paraId="7C6B6F5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5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BB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A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Actinomycin D Injection 500mirogram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9E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125</w:t>
            </w:r>
          </w:p>
        </w:tc>
      </w:tr>
      <w:tr w:rsidR="00B56076" w:rsidRPr="00B56076" w14:paraId="104F1B3A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B8A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E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00602801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7F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Anti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D.(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Rho) Immunoglobulin (human) Injection 300mcg in 1.5mL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7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1,250</w:t>
            </w:r>
          </w:p>
        </w:tc>
      </w:tr>
      <w:tr w:rsidR="00B56076" w:rsidRPr="00B56076" w14:paraId="421267F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4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6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0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Bleomycin sulphate Injection 15000 units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0BA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</w:t>
            </w:r>
          </w:p>
        </w:tc>
      </w:tr>
      <w:tr w:rsidR="00B56076" w:rsidRPr="00B56076" w14:paraId="3C317C95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E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45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5B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Bupivacaine hydrochloride injection 0.5% in 10mL ampoule with sterile wrap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C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46CDDBDD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59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3CB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00700601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5A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Biphasic Isophane Insulin Injection (Human) 30% Soluble/70% Isophane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C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625462E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E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97B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C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Lithium Carbonate Tablet 250mg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7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583,333</w:t>
            </w:r>
          </w:p>
        </w:tc>
      </w:tr>
      <w:tr w:rsidR="00B56076" w:rsidRPr="00B56076" w14:paraId="6E6742B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73C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E7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01207402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C12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Octreotide Injection 50microgram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ED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6,667</w:t>
            </w:r>
          </w:p>
        </w:tc>
      </w:tr>
      <w:tr w:rsidR="00B56076" w:rsidRPr="00B56076" w14:paraId="27808EA6" w14:textId="77777777" w:rsidTr="00A861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B7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E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00407201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7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Total Parenteral Nutrition in 500mL-1,500mL multiple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component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 collapsible bag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2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</w:t>
            </w:r>
          </w:p>
        </w:tc>
      </w:tr>
      <w:tr w:rsidR="00B56076" w:rsidRPr="00B56076" w14:paraId="57E0AEA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C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B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00107901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3F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Aciclovir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200mg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531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175,000</w:t>
            </w:r>
          </w:p>
        </w:tc>
      </w:tr>
      <w:tr w:rsidR="00B56076" w:rsidRPr="00B56076" w14:paraId="77E0CAB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A0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1E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00101602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7B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Ceftazidime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C7A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23,333</w:t>
            </w:r>
          </w:p>
        </w:tc>
      </w:tr>
      <w:tr w:rsidR="00B56076" w:rsidRPr="00B56076" w14:paraId="6B9FA9A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12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55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01300202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9EE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Oxytocin Injection 5 I.U.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04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141,667</w:t>
            </w:r>
          </w:p>
        </w:tc>
      </w:tr>
      <w:tr w:rsidR="00B56076" w:rsidRPr="00B56076" w14:paraId="646130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CF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A4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00700801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E9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Insulin Soluble (Human)1000IU in 10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vial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0C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2DDBDC1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1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61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00201901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2B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Sildenafil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55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125,000</w:t>
            </w:r>
          </w:p>
        </w:tc>
      </w:tr>
      <w:tr w:rsidR="00B56076" w:rsidRPr="00B56076" w14:paraId="61B8D2D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3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A87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6F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Enoxaparin Injection 40mg in 0.4mL prefilled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BA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66,667</w:t>
            </w:r>
          </w:p>
        </w:tc>
      </w:tr>
      <w:tr w:rsidR="00B56076" w:rsidRPr="00B56076" w14:paraId="4AEB1D1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F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29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2E5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Ephedrine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Injection  30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mg/mL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A6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71C3188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C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F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1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Tacrolimus Capsule 0.5mg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AF1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35EBC58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9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90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00703401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D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Vasopressin Injection 20 I.U.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F3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1,833</w:t>
            </w:r>
          </w:p>
        </w:tc>
      </w:tr>
      <w:tr w:rsidR="00B56076" w:rsidRPr="00B56076" w14:paraId="5E287ED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72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7A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00401903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68F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Magnesium sulphate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Injection  50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% in 10mL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CB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7,500</w:t>
            </w:r>
          </w:p>
        </w:tc>
      </w:tr>
      <w:tr w:rsidR="00B56076" w:rsidRPr="00B56076" w14:paraId="666FCB0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3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06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182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Everolimus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0.25mg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9B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1BD37F6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424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A3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01501101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7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Atracurium besylate injection 25mg in 2.5mL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0F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72780D5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7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8EA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00302402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F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Clomipramine Hydrochloride Tablet 25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9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579A790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ABC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2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01205602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D37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Tacrolimus Capsule 1mg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8F6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375,000</w:t>
            </w:r>
          </w:p>
        </w:tc>
      </w:tr>
      <w:tr w:rsidR="00B56076" w:rsidRPr="00B56076" w14:paraId="6E3E369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DED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06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01201103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92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Doxorubicin hydrochloride Injection 2mg/mL 25mL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2B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1,500</w:t>
            </w:r>
          </w:p>
        </w:tc>
      </w:tr>
      <w:tr w:rsidR="00B56076" w:rsidRPr="00B56076" w14:paraId="6EE8892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9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5B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B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Enoxaparin Injection 60mg in 0.6mL in prefilled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A6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83,333</w:t>
            </w:r>
          </w:p>
        </w:tc>
      </w:tr>
      <w:tr w:rsidR="00B56076" w:rsidRPr="00B56076" w14:paraId="2C8A69B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F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30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0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Carboplatin Injection 450mg in 45mL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0A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1,583</w:t>
            </w:r>
          </w:p>
        </w:tc>
      </w:tr>
      <w:tr w:rsidR="00B56076" w:rsidRPr="00B56076" w14:paraId="45ECF8B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B6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E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00700701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9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Insulin Isophane(human)1000IU/10mL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AC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4,167</w:t>
            </w:r>
          </w:p>
        </w:tc>
      </w:tr>
      <w:tr w:rsidR="00B56076" w:rsidRPr="00B56076" w14:paraId="036B5EA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40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F4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01202204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37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Methotrexate Injection 1g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4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700</w:t>
            </w:r>
          </w:p>
        </w:tc>
      </w:tr>
      <w:tr w:rsidR="00B56076" w:rsidRPr="00B56076" w14:paraId="2272295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9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DA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00603205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88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Human immunoglobulin for intravenous use 5g - 6g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92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7,500</w:t>
            </w:r>
          </w:p>
        </w:tc>
      </w:tr>
      <w:tr w:rsidR="00B56076" w:rsidRPr="00B56076" w14:paraId="4A619D0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2E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9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B8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Asparaginase Injection 10,000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IU  vial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245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</w:t>
            </w:r>
          </w:p>
        </w:tc>
      </w:tr>
      <w:tr w:rsidR="00B56076" w:rsidRPr="00B56076" w14:paraId="731F2D5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1E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D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00300803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C1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Haloperidol Injection 5mg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2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5,000</w:t>
            </w:r>
          </w:p>
        </w:tc>
      </w:tr>
      <w:tr w:rsidR="00B56076" w:rsidRPr="00B56076" w14:paraId="71AB688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1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9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4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Sertraline Tablet 50mg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2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833,333</w:t>
            </w:r>
          </w:p>
        </w:tc>
      </w:tr>
      <w:tr w:rsidR="00B56076" w:rsidRPr="00B56076" w14:paraId="3F2F40A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B2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D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00801201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33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Bisacodyl Tablet 5mg 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06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250,000</w:t>
            </w:r>
          </w:p>
        </w:tc>
      </w:tr>
      <w:tr w:rsidR="00B56076" w:rsidRPr="00B56076" w14:paraId="1682438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7C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A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01204403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69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Imatinib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Mesilate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Capsule/Tablet 400mg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94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20,833</w:t>
            </w:r>
          </w:p>
        </w:tc>
      </w:tr>
      <w:tr w:rsidR="00B56076" w:rsidRPr="00B56076" w14:paraId="2770D28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F3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EF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00402702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1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Thiamine hydrochloride Injection 100mg in 2mL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8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33,333</w:t>
            </w:r>
          </w:p>
        </w:tc>
      </w:tr>
      <w:tr w:rsidR="00B56076" w:rsidRPr="00B56076" w14:paraId="18E909E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D3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8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239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Protein hydrolysate Injection 100mL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A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</w:t>
            </w:r>
          </w:p>
        </w:tc>
      </w:tr>
      <w:tr w:rsidR="00B56076" w:rsidRPr="00B56076" w14:paraId="0D45A9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DA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F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00305001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E2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Co-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careldopa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Tablet 25/100mg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2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62,500</w:t>
            </w:r>
          </w:p>
        </w:tc>
      </w:tr>
      <w:tr w:rsidR="00B56076" w:rsidRPr="00B56076" w14:paraId="4D3FF1A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B2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7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15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Timolol maleate Eye Drops 0.5%,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1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3068D79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C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99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01200304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6D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Cyclophosphamide Injection 1g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AF3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</w:t>
            </w:r>
          </w:p>
        </w:tc>
      </w:tr>
      <w:tr w:rsidR="00B56076" w:rsidRPr="00B56076" w14:paraId="6EF06F5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4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A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01206101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2F9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Filgrastim Injection 300mcg in 0.5mL/1mL, prefilled syringe/vial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D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14,167</w:t>
            </w:r>
          </w:p>
        </w:tc>
      </w:tr>
      <w:tr w:rsidR="00B56076" w:rsidRPr="00B56076" w14:paraId="3CB49A7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ED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E6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00300201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CE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Chlordiazepoxide Tablet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8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100,000</w:t>
            </w:r>
          </w:p>
        </w:tc>
      </w:tr>
      <w:tr w:rsidR="00B56076" w:rsidRPr="00B56076" w14:paraId="25A71CE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6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42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52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Lecucovorin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Calcium (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Folinic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acid)Tablet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15mg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F9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2,000</w:t>
            </w:r>
          </w:p>
        </w:tc>
      </w:tr>
      <w:tr w:rsidR="00B56076" w:rsidRPr="00B56076" w14:paraId="512568C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BD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F6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01204601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93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Sorafenib Tablet 200mg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2E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11,500</w:t>
            </w:r>
          </w:p>
        </w:tc>
      </w:tr>
      <w:tr w:rsidR="00B56076" w:rsidRPr="00B56076" w14:paraId="558F731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5DF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5A6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CA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D9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6A62E4D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1F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1A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5F5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C9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2EE07BC9" w14:textId="77777777" w:rsidTr="00A861AD">
        <w:trPr>
          <w:trHeight w:val="375"/>
        </w:trPr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EF5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  <w:lastRenderedPageBreak/>
              <w:t xml:space="preserve">Priority </w:t>
            </w:r>
            <w:proofErr w:type="gramStart"/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  <w:t>Group  02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503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18E6632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DE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25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13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97C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49025CDE" w14:textId="77777777" w:rsidTr="00A861AD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9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No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F8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SR No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29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Item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2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Monthly Requirement</w:t>
            </w:r>
          </w:p>
        </w:tc>
      </w:tr>
      <w:tr w:rsidR="00B56076" w:rsidRPr="00B56076" w14:paraId="3CB5B5D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F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41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00400303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97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Iron Drops 50mg/mL,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  15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B6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13,333</w:t>
            </w:r>
          </w:p>
        </w:tc>
      </w:tr>
      <w:tr w:rsidR="00B56076" w:rsidRPr="00B56076" w14:paraId="2113B314" w14:textId="77777777" w:rsidTr="00A861AD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0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79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00901302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1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Cyclopentolate hydrochloride eye drops 1.0% 5mL-15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  dropper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29A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417</w:t>
            </w:r>
          </w:p>
        </w:tc>
      </w:tr>
      <w:tr w:rsidR="00B56076" w:rsidRPr="00B56076" w14:paraId="2FCCFB6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D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8D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01103101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954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Selenium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sulphide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lotion 2.5% 60mL bottle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70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2,500</w:t>
            </w:r>
          </w:p>
        </w:tc>
      </w:tr>
      <w:tr w:rsidR="00B56076" w:rsidRPr="00B56076" w14:paraId="3A122BA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4BF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53F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00402802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8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Pyridoxine Hydrochloride Tablet 25mg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83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4BDDEB75" w14:textId="77777777" w:rsidTr="00A861AD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11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B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00206105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50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Dried,Factor</w:t>
            </w:r>
            <w:proofErr w:type="spellEnd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VIII fraction 200-350IU vial with von Willebrand factor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03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642</w:t>
            </w:r>
          </w:p>
        </w:tc>
      </w:tr>
      <w:tr w:rsidR="00B56076" w:rsidRPr="00B56076" w14:paraId="5D521DD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37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B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01207901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E7E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Exemestane Tablet 25mg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7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5,167</w:t>
            </w:r>
          </w:p>
        </w:tc>
      </w:tr>
      <w:tr w:rsidR="00B56076" w:rsidRPr="00B56076" w14:paraId="424159F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4D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E2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00706201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B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Dutasteride Capsule 0.5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F1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2,500</w:t>
            </w:r>
          </w:p>
        </w:tc>
      </w:tr>
      <w:tr w:rsidR="00B56076" w:rsidRPr="00B56076" w14:paraId="0040898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DC1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B1F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5A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Glycopyrrolate injection 200microgram in 1mL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E7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2,000</w:t>
            </w:r>
          </w:p>
        </w:tc>
      </w:tr>
      <w:tr w:rsidR="00B56076" w:rsidRPr="00B56076" w14:paraId="3476EFA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08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6F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01207301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B1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Goserelin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acetate implant 3.6mg (in syringe applicator)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EA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1,167</w:t>
            </w:r>
          </w:p>
        </w:tc>
      </w:tr>
      <w:tr w:rsidR="00B56076" w:rsidRPr="00B56076" w14:paraId="5AC2AEFE" w14:textId="77777777" w:rsidTr="00A861AD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3E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8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00901501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B7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Tropicamide 0.8% with phenylephrine hydrochloride 5% eye drops 5mL-15mL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A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3,333</w:t>
            </w:r>
          </w:p>
        </w:tc>
      </w:tr>
      <w:tr w:rsidR="00B56076" w:rsidRPr="00B56076" w14:paraId="6A5C666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F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AD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B4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Carvedilol Tablet 6.25mg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30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2,083,333</w:t>
            </w:r>
          </w:p>
        </w:tc>
      </w:tr>
      <w:tr w:rsidR="00B56076" w:rsidRPr="00B56076" w14:paraId="2609534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D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D1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00000301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5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Fentanyl Citrate Injection 100mcg in 2mL ampoule.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1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60,000</w:t>
            </w:r>
          </w:p>
        </w:tc>
      </w:tr>
      <w:tr w:rsidR="00B56076" w:rsidRPr="00B56076" w14:paraId="01C02FC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6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BC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00000807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B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Morphine sulphate Injection 15mg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F6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50,000</w:t>
            </w:r>
          </w:p>
        </w:tc>
      </w:tr>
      <w:tr w:rsidR="00B56076" w:rsidRPr="00B56076" w14:paraId="296144D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1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9D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00406202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B1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Calcium polystyrene sulphonate 15g-17g powder sachet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348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3391595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4A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D7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00201502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59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Labetalol hydrochloride Injection 100mg in 20mL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7D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2,333</w:t>
            </w:r>
          </w:p>
        </w:tc>
      </w:tr>
      <w:tr w:rsidR="00B56076" w:rsidRPr="00B56076" w14:paraId="7B3A71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2E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5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00301001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18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Fluphenazine decanoate Injection 25mg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F5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18,333</w:t>
            </w:r>
          </w:p>
        </w:tc>
      </w:tr>
      <w:tr w:rsidR="00B56076" w:rsidRPr="00B56076" w14:paraId="768A4F0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9B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EDE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00206005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0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Dried factor VII fraction 1000 micrograms -2500 micrograms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D2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33,333</w:t>
            </w:r>
          </w:p>
        </w:tc>
      </w:tr>
      <w:tr w:rsidR="00B56076" w:rsidRPr="00B56076" w14:paraId="406B312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C3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8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00100902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E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Co-amoxiclav Tablet 625mg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1D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2,500,000</w:t>
            </w:r>
          </w:p>
        </w:tc>
      </w:tr>
      <w:tr w:rsidR="00B56076" w:rsidRPr="00B56076" w14:paraId="75E186C7" w14:textId="77777777" w:rsidTr="00A861AD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4B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47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00500107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20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Salbutamol aerosol Inhaler 100mcg/metered dose, 200 dose Unit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BB8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58496AFC" w14:textId="77777777" w:rsidTr="00A861AD">
        <w:trPr>
          <w:trHeight w:val="7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4D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126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00305901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11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Levetiracetam Tablet 500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B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500,000</w:t>
            </w:r>
          </w:p>
        </w:tc>
      </w:tr>
      <w:tr w:rsidR="00B56076" w:rsidRPr="00B56076" w14:paraId="4492B40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E8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908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01502102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68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Lignocaine hydrochloride injection 2% w/v in 20mL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97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7CF2C80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2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8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00403203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F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Phytomenadione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10mg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C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613110B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EB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F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00701805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79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Methylprednisolone sodium Succinate Injection for IV use 1g Vial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1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3,333</w:t>
            </w:r>
          </w:p>
        </w:tc>
      </w:tr>
      <w:tr w:rsidR="00B56076" w:rsidRPr="00B56076" w14:paraId="191449D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5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0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01202101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F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Mercaptopurine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3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13,333</w:t>
            </w:r>
          </w:p>
        </w:tc>
      </w:tr>
      <w:tr w:rsidR="00B56076" w:rsidRPr="00B56076" w14:paraId="3E3C380D" w14:textId="77777777" w:rsidTr="00A861AD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7A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4B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01000701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8C6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Xylometazoline hydrochloride Nasal drops 0.1% in 10mL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314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2,333</w:t>
            </w:r>
          </w:p>
        </w:tc>
      </w:tr>
      <w:tr w:rsidR="00B56076" w:rsidRPr="00B56076" w14:paraId="7B07342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A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B2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00400702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E7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Potassium chloride Injection 15% in 10mL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77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39,167</w:t>
            </w:r>
          </w:p>
        </w:tc>
      </w:tr>
      <w:tr w:rsidR="00B56076" w:rsidRPr="00B56076" w14:paraId="45F3C3F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B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5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00302701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6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Fluoxetine hydrochloride Capsule 20mg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9C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1,166,667</w:t>
            </w:r>
          </w:p>
        </w:tc>
      </w:tr>
      <w:tr w:rsidR="00B56076" w:rsidRPr="00B56076" w14:paraId="6D9B9EC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37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F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00703202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9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Somatropin for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InjectionBP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/USP  2IU-30IU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58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376125D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38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6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00600101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B6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Tetanus toxoid Vaccine 0.5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mL(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single dose)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19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66,667</w:t>
            </w:r>
          </w:p>
        </w:tc>
      </w:tr>
      <w:tr w:rsidR="00B56076" w:rsidRPr="00B56076" w14:paraId="54954D0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526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3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01601201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DB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Methylene blue 1% w/v injection 10mL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7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250</w:t>
            </w:r>
          </w:p>
        </w:tc>
      </w:tr>
      <w:tr w:rsidR="00B56076" w:rsidRPr="00B56076" w14:paraId="4AE8F4B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58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5D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00703701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A9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Zoledronic acid Injection 4mg in 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4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53FF5E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77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5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00206201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358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Dried,Factor</w:t>
            </w:r>
            <w:proofErr w:type="spellEnd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IX Fraction 500 IU-600IU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58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500</w:t>
            </w:r>
          </w:p>
        </w:tc>
      </w:tr>
      <w:tr w:rsidR="00B56076" w:rsidRPr="00B56076" w14:paraId="7CBC236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57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16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D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Amiodarone Injection 150mg in 3mL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D1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3,333</w:t>
            </w:r>
          </w:p>
        </w:tc>
      </w:tr>
      <w:tr w:rsidR="00B56076" w:rsidRPr="00B56076" w14:paraId="442C629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57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7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7F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Phenytoin Sodium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BA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120,358</w:t>
            </w:r>
          </w:p>
        </w:tc>
      </w:tr>
      <w:tr w:rsidR="00B56076" w:rsidRPr="00B56076" w14:paraId="3407F4A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AC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AA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01201202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FDD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Epirubicin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hydrochloride Injection 50mg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19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667</w:t>
            </w:r>
          </w:p>
        </w:tc>
      </w:tr>
      <w:tr w:rsidR="00B56076" w:rsidRPr="00B56076" w14:paraId="31C74E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D4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EEA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8E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Digoxin Tablet 0.25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F8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183,333</w:t>
            </w:r>
          </w:p>
        </w:tc>
      </w:tr>
      <w:tr w:rsidR="00B56076" w:rsidRPr="00B56076" w14:paraId="4EDB6FC6" w14:textId="77777777" w:rsidTr="00A861AD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49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633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00500404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796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Ipratropium bromide 20mcg/dose 200 metered doses aerosol inhaler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A1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6,500</w:t>
            </w:r>
          </w:p>
        </w:tc>
      </w:tr>
      <w:tr w:rsidR="00B56076" w:rsidRPr="00B56076" w14:paraId="1689215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1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03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01501801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2BD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Naloxone injection 400mcg in 1mL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B6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750</w:t>
            </w:r>
          </w:p>
        </w:tc>
      </w:tr>
      <w:tr w:rsidR="00B56076" w:rsidRPr="00B56076" w14:paraId="6B7BCC1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08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56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00207501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BA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Cadioplegia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</w:t>
            </w:r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infusion(</w:t>
            </w:r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St. Thomas Solution)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0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308</w:t>
            </w:r>
          </w:p>
        </w:tc>
      </w:tr>
      <w:tr w:rsidR="00B56076" w:rsidRPr="00B56076" w14:paraId="5A642E2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73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B9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01301401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54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Misoprostol Tablet 200 micrograms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5B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36F24E8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6C3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8E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00401004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FD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chloride for intravenous infusion 3%, 500mL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A5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5,833</w:t>
            </w:r>
          </w:p>
        </w:tc>
      </w:tr>
      <w:tr w:rsidR="00B56076" w:rsidRPr="00B56076" w14:paraId="6F6B904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13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97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B5F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4F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456D4A33" w14:textId="77777777" w:rsidTr="00A861AD">
        <w:trPr>
          <w:trHeight w:val="375"/>
        </w:trPr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50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</w:pPr>
            <w:proofErr w:type="gramStart"/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  <w:t>Priority  Group</w:t>
            </w:r>
            <w:proofErr w:type="gramEnd"/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  <w:t xml:space="preserve"> 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7B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09ACAD8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B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42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C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C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26449AD7" w14:textId="77777777" w:rsidTr="00A861AD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EDC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No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8E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SR No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C36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Item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20D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Monthly Requirement</w:t>
            </w:r>
          </w:p>
        </w:tc>
      </w:tr>
      <w:tr w:rsidR="00B56076" w:rsidRPr="00B56076" w14:paraId="2153669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4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E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00404001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E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Epoetin Injection 2,000 IU Vial/Pre-filled syringe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80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16,667</w:t>
            </w:r>
          </w:p>
        </w:tc>
      </w:tr>
      <w:tr w:rsidR="00B56076" w:rsidRPr="00B56076" w14:paraId="568AE2A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1B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FC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00306601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D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Pregabalin Capsule 75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24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208,333</w:t>
            </w:r>
          </w:p>
        </w:tc>
      </w:tr>
      <w:tr w:rsidR="00B56076" w:rsidRPr="00B56076" w14:paraId="77F0E46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1A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0F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35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Hydroxyurea Capsule 500mg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2E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66,667</w:t>
            </w:r>
          </w:p>
        </w:tc>
      </w:tr>
      <w:tr w:rsidR="00B56076" w:rsidRPr="00B56076" w14:paraId="4A6E07E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3C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1B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00102502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C5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Gentamicin Sulphate Injection 80mg in 2mL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FD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35,000</w:t>
            </w:r>
          </w:p>
        </w:tc>
      </w:tr>
      <w:tr w:rsidR="00B56076" w:rsidRPr="00B56076" w14:paraId="1452F12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A3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C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00101406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89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Cefuroxime Injection 750mg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5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166,667</w:t>
            </w:r>
          </w:p>
        </w:tc>
      </w:tr>
      <w:tr w:rsidR="00B56076" w:rsidRPr="00B56076" w14:paraId="3DFF1AC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45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8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01500302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C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Propofol IV infusion 50mL ampoule/vial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8B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1AB72F9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4F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F9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00103002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7D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Clarithromycin </w:t>
            </w:r>
            <w:proofErr w:type="spellStart"/>
            <w:r w:rsidRPr="00B56076"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  <w:t>lactobionate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for IV infusion 500mg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D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4,500</w:t>
            </w:r>
          </w:p>
        </w:tc>
      </w:tr>
      <w:tr w:rsidR="00B56076" w:rsidRPr="00B56076" w14:paraId="0AA309A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4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34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00303104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A1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Ondansetron Tablet 4mg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C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50,000</w:t>
            </w:r>
          </w:p>
        </w:tc>
      </w:tr>
      <w:tr w:rsidR="00B56076" w:rsidRPr="00B56076" w14:paraId="6CFB576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DA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8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00204001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508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Dopamine Injection 200mg in 5mL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01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10,417</w:t>
            </w:r>
          </w:p>
        </w:tc>
      </w:tr>
      <w:tr w:rsidR="00B56076" w:rsidRPr="00B56076" w14:paraId="7D76B90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277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FA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00305801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2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Duloxetine (as hydrochloride) Capsule 20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74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100,000</w:t>
            </w:r>
          </w:p>
        </w:tc>
      </w:tr>
      <w:tr w:rsidR="00B56076" w:rsidRPr="00B56076" w14:paraId="54C7DCB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76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7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01201904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CF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Fluorouracil Injection 1g in 20mL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2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2,750</w:t>
            </w:r>
          </w:p>
        </w:tc>
      </w:tr>
      <w:tr w:rsidR="00B56076" w:rsidRPr="00B56076" w14:paraId="48D9FFC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3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2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  <w:t>00300103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64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  <w:t>Diazepam Injection 10mg in 2mL Ampoule</w:t>
            </w:r>
            <w:r w:rsidRPr="00B56076"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FF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2,917</w:t>
            </w:r>
          </w:p>
        </w:tc>
      </w:tr>
      <w:tr w:rsidR="00B56076" w:rsidRPr="00B56076" w14:paraId="4D05731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58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53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01001801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79A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Miconazole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Oromucosal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gel 40g tube/container.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F3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</w:t>
            </w:r>
          </w:p>
        </w:tc>
      </w:tr>
      <w:tr w:rsidR="00B56076" w:rsidRPr="00B56076" w14:paraId="2CC6FAD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91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9D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01600201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0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Acetylcysteine 2g in 10mL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D5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8,000</w:t>
            </w:r>
          </w:p>
        </w:tc>
      </w:tr>
      <w:tr w:rsidR="00B56076" w:rsidRPr="00B56076" w14:paraId="6EF15CA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C2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6E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01102402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DF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Mupirocin 2% Cream 5g tube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0FE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1,667</w:t>
            </w:r>
          </w:p>
        </w:tc>
      </w:tr>
      <w:tr w:rsidR="00B56076" w:rsidRPr="00B56076" w14:paraId="366DB044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19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32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5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Remifentanil Inj. 1mg in1mlamp/vial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9B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600</w:t>
            </w:r>
          </w:p>
        </w:tc>
      </w:tr>
      <w:tr w:rsidR="00B56076" w:rsidRPr="00B56076" w14:paraId="5431FC0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A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7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00501802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4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spacer device for compatible with all metered dose inhalers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495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6,000</w:t>
            </w:r>
          </w:p>
        </w:tc>
      </w:tr>
      <w:tr w:rsidR="00B56076" w:rsidRPr="00B56076" w14:paraId="0A3510C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A3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09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00206101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06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proofErr w:type="spellStart"/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Dried,Factor</w:t>
            </w:r>
            <w:proofErr w:type="spellEnd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VIII fraction 200-350 IU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AE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4,167</w:t>
            </w:r>
          </w:p>
        </w:tc>
      </w:tr>
      <w:tr w:rsidR="00B56076" w:rsidRPr="00B56076" w14:paraId="27FCFFD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5C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13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01601301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60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Atropine sulphate Injection 15mg in 25mL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35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</w:t>
            </w:r>
          </w:p>
        </w:tc>
      </w:tr>
      <w:tr w:rsidR="00B56076" w:rsidRPr="00B56076" w14:paraId="06EA759C" w14:textId="77777777" w:rsidTr="00A861AD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CA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25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00205702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241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Alteplase (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Recombinent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Tissue type plasminogen activator) 50mg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CC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</w:t>
            </w:r>
          </w:p>
        </w:tc>
      </w:tr>
      <w:tr w:rsidR="00B56076" w:rsidRPr="00B56076" w14:paraId="0C5FEB8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0A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09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8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Topiramate Tablet 50mg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49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416,667</w:t>
            </w:r>
          </w:p>
        </w:tc>
      </w:tr>
      <w:tr w:rsidR="00B56076" w:rsidRPr="00B56076" w14:paraId="3846B972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0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0B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01400901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9A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Leflunomide Tablet 10 mg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E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150,000</w:t>
            </w:r>
          </w:p>
        </w:tc>
      </w:tr>
      <w:tr w:rsidR="00B56076" w:rsidRPr="00B56076" w14:paraId="39CAB48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4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EB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00702501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0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Norethisterone Tablet 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D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208,333</w:t>
            </w:r>
          </w:p>
        </w:tc>
      </w:tr>
      <w:tr w:rsidR="00B56076" w:rsidRPr="00B56076" w14:paraId="32CF91E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0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A2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01000601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E7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Betamethasone sodium phosphate for </w:t>
            </w:r>
            <w:proofErr w:type="spellStart"/>
            <w:proofErr w:type="gram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Eye,Ear</w:t>
            </w:r>
            <w:proofErr w:type="spellEnd"/>
            <w:proofErr w:type="gram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or Nasal drops 0.1% in 5mL7.5mL dropper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A6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5,833</w:t>
            </w:r>
          </w:p>
        </w:tc>
      </w:tr>
      <w:tr w:rsidR="00B56076" w:rsidRPr="00B56076" w14:paraId="270986E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3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BE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00204401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D9A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Noradrenaline acid tartrate 4mg in 2mL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D1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100,000</w:t>
            </w:r>
          </w:p>
        </w:tc>
      </w:tr>
      <w:tr w:rsidR="00B56076" w:rsidRPr="00B56076" w14:paraId="7FA6015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54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07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01501502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FF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Neostigmine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methylsulphate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injection 2.5mg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E73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12,500</w:t>
            </w:r>
          </w:p>
        </w:tc>
      </w:tr>
      <w:tr w:rsidR="00B56076" w:rsidRPr="00B56076" w14:paraId="0F762FC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68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81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56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Midazolam Maleate injection 5mg in 1mL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1A8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06D5BAB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A5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3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00204101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0F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Isoprenaline hydrochloride Injection 2mg in 2mL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D1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583</w:t>
            </w:r>
          </w:p>
        </w:tc>
      </w:tr>
      <w:tr w:rsidR="00B56076" w:rsidRPr="00B56076" w14:paraId="31059BD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35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4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00304004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1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Sodium valproate syrup 200mg in 5mL,100mL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E6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5,833</w:t>
            </w:r>
          </w:p>
        </w:tc>
      </w:tr>
      <w:tr w:rsidR="00B56076" w:rsidRPr="00B56076" w14:paraId="0DBA07E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A2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00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01106601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35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Acitretin Capsule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D0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8,333</w:t>
            </w:r>
          </w:p>
        </w:tc>
      </w:tr>
      <w:tr w:rsidR="00B56076" w:rsidRPr="00B56076" w14:paraId="05B5DD48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9D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BC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00401701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8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Calcium gluconate Injection 10% in 10mL ampoule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7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25,000</w:t>
            </w:r>
          </w:p>
        </w:tc>
      </w:tr>
      <w:tr w:rsidR="00B56076" w:rsidRPr="00B56076" w14:paraId="57F37A1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36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C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00900602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2C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Acyclovir Eye Ointment 3%, 4.5g-5g tube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40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833</w:t>
            </w:r>
          </w:p>
        </w:tc>
      </w:tr>
      <w:tr w:rsidR="00B56076" w:rsidRPr="00B56076" w14:paraId="37182956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4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76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B0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Carbimazole Tablets 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7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600,000</w:t>
            </w:r>
          </w:p>
        </w:tc>
      </w:tr>
      <w:tr w:rsidR="00B56076" w:rsidRPr="00B56076" w14:paraId="54AD8298" w14:textId="77777777" w:rsidTr="00A861AD">
        <w:trPr>
          <w:trHeight w:val="375"/>
        </w:trPr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55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 w:bidi="si-LK"/>
              </w:rPr>
              <w:t>Priority Group 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C1E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</w:p>
        </w:tc>
      </w:tr>
      <w:tr w:rsidR="00B56076" w:rsidRPr="00B56076" w14:paraId="0877D9F1" w14:textId="77777777" w:rsidTr="00A861AD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E15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No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15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SR No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5D7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Item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8BE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si-LK"/>
              </w:rPr>
              <w:t>Monthly Requirement</w:t>
            </w:r>
          </w:p>
        </w:tc>
      </w:tr>
      <w:tr w:rsidR="00B56076" w:rsidRPr="00B56076" w14:paraId="68E6F615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A1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9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00306101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E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Melatonin Tablet 3mg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7D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16,667</w:t>
            </w:r>
          </w:p>
        </w:tc>
      </w:tr>
      <w:tr w:rsidR="00B56076" w:rsidRPr="00B56076" w14:paraId="6340613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8D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7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00001101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24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Pethidine hydrochloride Injection 50mg ampoule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8D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6E746EB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2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8B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01203002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01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Bortezomib Injection 2mg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14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</w:t>
            </w:r>
          </w:p>
        </w:tc>
      </w:tr>
      <w:tr w:rsidR="00B56076" w:rsidRPr="00B56076" w14:paraId="15C042D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561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B0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00702801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D8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Clomiphene citrate Tablet 50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8D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7,500</w:t>
            </w:r>
          </w:p>
        </w:tc>
      </w:tr>
      <w:tr w:rsidR="00B56076" w:rsidRPr="00B56076" w14:paraId="11D864F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3F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E3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00600301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C0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Hepatitis B vaccine single dose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2B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3,333</w:t>
            </w:r>
          </w:p>
        </w:tc>
      </w:tr>
      <w:tr w:rsidR="00B56076" w:rsidRPr="00B56076" w14:paraId="22427A7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53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C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01500602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33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Isoflurane for inhalational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anaesthesia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 xml:space="preserve"> 250mL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B6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2,083</w:t>
            </w:r>
          </w:p>
        </w:tc>
      </w:tr>
      <w:tr w:rsidR="00B56076" w:rsidRPr="00B56076" w14:paraId="6076C96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88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41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01502101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69F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Lignocaine hydrochloride injection 2% in 5mL single dose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8C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10,000</w:t>
            </w:r>
          </w:p>
        </w:tc>
      </w:tr>
      <w:tr w:rsidR="00B56076" w:rsidRPr="00B56076" w14:paraId="5C1DB58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25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D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01200501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569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Melphalan Tab 2mg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1C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1,250</w:t>
            </w:r>
          </w:p>
        </w:tc>
      </w:tr>
      <w:tr w:rsidR="00B56076" w:rsidRPr="00B56076" w14:paraId="3AA03FF1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0B1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B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01301201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82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Clotrimazole pessaries 100mg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DB3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5,000</w:t>
            </w:r>
          </w:p>
        </w:tc>
      </w:tr>
      <w:tr w:rsidR="00B56076" w:rsidRPr="00B56076" w14:paraId="4BF5D657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A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00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00306802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96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Alprazolam Tablet 0.5mg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F8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58,333</w:t>
            </w:r>
          </w:p>
        </w:tc>
      </w:tr>
      <w:tr w:rsidR="00B56076" w:rsidRPr="00B56076" w14:paraId="0E5E2EE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3A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BE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00306901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5D80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Aripiprazole Tablet 10mg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D8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75,000</w:t>
            </w:r>
          </w:p>
        </w:tc>
      </w:tr>
      <w:tr w:rsidR="00B56076" w:rsidRPr="00B56076" w14:paraId="522FE1DD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CC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FF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00701603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FE8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Dexamethasone Tablet 4 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25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15,000</w:t>
            </w:r>
          </w:p>
        </w:tc>
      </w:tr>
      <w:tr w:rsidR="00B56076" w:rsidRPr="00B56076" w14:paraId="3135D57C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BF9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C3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00701801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BB2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Methylprednisolone Tablet 4mg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19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50,000</w:t>
            </w:r>
          </w:p>
        </w:tc>
      </w:tr>
      <w:tr w:rsidR="00B56076" w:rsidRPr="00B56076" w14:paraId="6AF401B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A8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DF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00200601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A5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Adenosine Injection 6mg in 2mL vial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391E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583</w:t>
            </w:r>
          </w:p>
        </w:tc>
      </w:tr>
      <w:tr w:rsidR="00B56076" w:rsidRPr="00B56076" w14:paraId="35885F5B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20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0E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01400304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79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Diclofenac sodium suppository 25mg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9B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4,167</w:t>
            </w:r>
          </w:p>
        </w:tc>
      </w:tr>
      <w:tr w:rsidR="00B56076" w:rsidRPr="00B56076" w14:paraId="2A43BB5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E0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F7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00103003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F3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Clarithromycin syrup 125mg/5mL,100mL bottle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60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1,000</w:t>
            </w:r>
          </w:p>
        </w:tc>
      </w:tr>
      <w:tr w:rsidR="00B56076" w:rsidRPr="00B56076" w14:paraId="7BA32313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C2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BBC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00300902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265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Chlorpromazine Hydrochloride Tablet 50mg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A7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lastRenderedPageBreak/>
              <w:t>416,667</w:t>
            </w:r>
          </w:p>
        </w:tc>
      </w:tr>
      <w:tr w:rsidR="00B56076" w:rsidRPr="00B56076" w14:paraId="3189590E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10B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79F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01207101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CC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Flutamide Tablet 250mg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F27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si-LK"/>
              </w:rPr>
              <w:t>9,000</w:t>
            </w:r>
          </w:p>
        </w:tc>
      </w:tr>
      <w:tr w:rsidR="00B56076" w:rsidRPr="00B56076" w14:paraId="1121A6D9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869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1B8A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00904003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FA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Chloramphenicol Eye Ointment 1%, 3.5g Tube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121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1,667</w:t>
            </w:r>
          </w:p>
        </w:tc>
      </w:tr>
      <w:tr w:rsidR="00B56076" w:rsidRPr="00B56076" w14:paraId="118907BA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DBA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99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00000803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714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Morphine sulphate Tablet 30mg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737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12,500</w:t>
            </w:r>
          </w:p>
        </w:tc>
      </w:tr>
      <w:tr w:rsidR="00B56076" w:rsidRPr="00B56076" w14:paraId="6FA5E45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FE1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541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01500301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24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Propofol IV infusion 20mL ampoule/vial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218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11,667</w:t>
            </w:r>
          </w:p>
        </w:tc>
      </w:tr>
      <w:tr w:rsidR="00B56076" w:rsidRPr="00B56076" w14:paraId="0FF239B0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9D9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C2D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00602201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C16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proofErr w:type="spellStart"/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Antitetanus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 xml:space="preserve"> human immunoglobulin 250IU in a PF </w:t>
            </w:r>
            <w:proofErr w:type="spellStart"/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syr</w:t>
            </w:r>
            <w:proofErr w:type="spellEnd"/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DA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33</w:t>
            </w:r>
          </w:p>
        </w:tc>
      </w:tr>
      <w:tr w:rsidR="00B56076" w:rsidRPr="00B56076" w14:paraId="7D14CFCF" w14:textId="77777777" w:rsidTr="00A861A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138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8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01200301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499" w14:textId="77777777" w:rsidR="00B56076" w:rsidRPr="00B56076" w:rsidRDefault="00B56076" w:rsidP="00A861A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lang w:val="en-US" w:eastAsia="en-US" w:bidi="si-LK"/>
              </w:rPr>
            </w:pP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t>Cyclophosphamide Tablet 50mg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  <w:r w:rsidRPr="00B56076">
              <w:rPr>
                <w:rFonts w:ascii="Times New Roman" w:hAnsi="Times New Roman" w:cs="Times New Roman"/>
                <w:color w:val="000000"/>
                <w:lang w:val="en-US" w:eastAsia="en-US" w:bidi="si-LK"/>
              </w:rPr>
              <w:br/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235" w14:textId="77777777" w:rsidR="00B56076" w:rsidRPr="00B56076" w:rsidRDefault="00B56076" w:rsidP="00A861AD">
            <w:pPr>
              <w:spacing w:before="0" w:after="0" w:line="240" w:lineRule="auto"/>
              <w:rPr>
                <w:rFonts w:cs="Times New Roman"/>
                <w:color w:val="000000"/>
                <w:lang w:val="en-US" w:eastAsia="en-US" w:bidi="si-LK"/>
              </w:rPr>
            </w:pPr>
            <w:r w:rsidRPr="00B56076">
              <w:rPr>
                <w:rFonts w:cs="Times New Roman"/>
                <w:color w:val="000000"/>
                <w:lang w:val="en-US" w:eastAsia="en-US" w:bidi="si-LK"/>
              </w:rPr>
              <w:t>12,500</w:t>
            </w:r>
          </w:p>
        </w:tc>
      </w:tr>
    </w:tbl>
    <w:p w14:paraId="5F4F3895" w14:textId="1511CCB5" w:rsidR="00B56076" w:rsidRDefault="00B56076" w:rsidP="00A861A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E70AE0" w14:textId="48992C62" w:rsidR="00207314" w:rsidRDefault="00207314" w:rsidP="00A861A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4892DB" w14:textId="50CD42DF" w:rsidR="00207314" w:rsidRPr="00207314" w:rsidRDefault="00207314" w:rsidP="00A861AD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0731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-END-</w:t>
      </w:r>
    </w:p>
    <w:sectPr w:rsidR="00207314" w:rsidRPr="00207314" w:rsidSect="00B00ED8">
      <w:headerReference w:type="default" r:id="rId17"/>
      <w:footerReference w:type="default" r:id="rId18"/>
      <w:footerReference w:type="first" r:id="rId19"/>
      <w:type w:val="oddPage"/>
      <w:pgSz w:w="11901" w:h="16840" w:code="9"/>
      <w:pgMar w:top="907" w:right="1008" w:bottom="1138" w:left="1152" w:header="288" w:footer="3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E361" w14:textId="77777777" w:rsidR="00E63905" w:rsidRDefault="00E63905">
      <w:r>
        <w:separator/>
      </w:r>
    </w:p>
    <w:p w14:paraId="6E8BBF8D" w14:textId="77777777" w:rsidR="00E63905" w:rsidRDefault="00E63905"/>
  </w:endnote>
  <w:endnote w:type="continuationSeparator" w:id="0">
    <w:p w14:paraId="7D311D47" w14:textId="77777777" w:rsidR="00E63905" w:rsidRDefault="00E63905">
      <w:r>
        <w:continuationSeparator/>
      </w:r>
    </w:p>
    <w:p w14:paraId="603D3636" w14:textId="77777777" w:rsidR="00E63905" w:rsidRDefault="00E63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9327"/>
      <w:gridCol w:w="528"/>
    </w:tblGrid>
    <w:tr w:rsidR="0054098B" w14:paraId="4553FF08" w14:textId="77777777" w:rsidTr="00C41C46">
      <w:trPr>
        <w:cantSplit/>
      </w:trPr>
      <w:tc>
        <w:tcPr>
          <w:tcW w:w="9327" w:type="dxa"/>
          <w:shd w:val="clear" w:color="auto" w:fill="auto"/>
          <w:vAlign w:val="center"/>
        </w:tcPr>
        <w:p w14:paraId="1933D236" w14:textId="14210A71" w:rsidR="0054098B" w:rsidRDefault="004021DC" w:rsidP="00C41C46">
          <w:pPr>
            <w:pStyle w:val="Footer"/>
          </w:pPr>
          <w:r>
            <w:rPr>
              <w:lang w:val="en-US" w:eastAsia="en-US" w:bidi="si-L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2B3EE0B" wp14:editId="2D74D86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57135" cy="273050"/>
                    <wp:effectExtent l="0" t="0" r="0" b="12700"/>
                    <wp:wrapNone/>
                    <wp:docPr id="1" name="MSIPCMafda4b4a86cafc376c85150a" descr="{&quot;HashCode&quot;:-1267603503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713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E3A979" w14:textId="688794EE" w:rsidR="004021DC" w:rsidRPr="004021DC" w:rsidRDefault="004021DC" w:rsidP="004021DC">
                                <w:pPr>
                                  <w:spacing w:before="0" w:after="0"/>
                                  <w:rPr>
                                    <w:color w:val="000000"/>
                                  </w:rPr>
                                </w:pPr>
                                <w:r w:rsidRPr="004021DC">
                                  <w:rPr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B3EE0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fda4b4a86cafc376c85150a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          <v:textbox inset="20pt,0,,0">
                      <w:txbxContent>
                        <w:p w14:paraId="47E3A979" w14:textId="688794EE" w:rsidR="004021DC" w:rsidRPr="004021DC" w:rsidRDefault="004021DC" w:rsidP="004021DC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4021DC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4098B">
            <w:fldChar w:fldCharType="begin"/>
          </w:r>
          <w:r w:rsidR="0054098B">
            <w:instrText xml:space="preserve"> StyleRef “Title” </w:instrText>
          </w:r>
          <w:r w:rsidR="0054098B">
            <w:fldChar w:fldCharType="end"/>
          </w:r>
        </w:p>
      </w:tc>
      <w:tc>
        <w:tcPr>
          <w:tcW w:w="528" w:type="dxa"/>
          <w:shd w:val="clear" w:color="auto" w:fill="auto"/>
        </w:tcPr>
        <w:p w14:paraId="74142ECA" w14:textId="77777777" w:rsidR="0054098B" w:rsidRPr="0018749C" w:rsidRDefault="0054098B" w:rsidP="0098787E">
          <w:pPr>
            <w:pStyle w:val="Footer"/>
            <w:rPr>
              <w:rStyle w:val="PageNumber"/>
            </w:rPr>
          </w:pPr>
          <w:r w:rsidRPr="0018749C">
            <w:rPr>
              <w:rStyle w:val="PageNumber"/>
            </w:rPr>
            <w:fldChar w:fldCharType="begin"/>
          </w:r>
          <w:r w:rsidRPr="0018749C">
            <w:rPr>
              <w:rStyle w:val="PageNumber"/>
            </w:rPr>
            <w:instrText xml:space="preserve"> Page </w:instrText>
          </w:r>
          <w:r w:rsidRPr="0018749C">
            <w:rPr>
              <w:rStyle w:val="PageNumber"/>
            </w:rPr>
            <w:fldChar w:fldCharType="separate"/>
          </w:r>
          <w:r>
            <w:rPr>
              <w:rStyle w:val="PageNumber"/>
            </w:rPr>
            <w:t>13</w:t>
          </w:r>
          <w:r w:rsidRPr="0018749C">
            <w:rPr>
              <w:rStyle w:val="PageNumber"/>
            </w:rPr>
            <w:fldChar w:fldCharType="end"/>
          </w:r>
        </w:p>
      </w:tc>
    </w:tr>
  </w:tbl>
  <w:p w14:paraId="426BB54A" w14:textId="77777777" w:rsidR="0054098B" w:rsidRDefault="0054098B" w:rsidP="00C41C46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9327"/>
      <w:gridCol w:w="528"/>
    </w:tblGrid>
    <w:tr w:rsidR="0054098B" w14:paraId="554EE095" w14:textId="77777777" w:rsidTr="00C41C46">
      <w:trPr>
        <w:cantSplit/>
      </w:trPr>
      <w:tc>
        <w:tcPr>
          <w:tcW w:w="9327" w:type="dxa"/>
          <w:shd w:val="clear" w:color="auto" w:fill="auto"/>
          <w:vAlign w:val="center"/>
        </w:tcPr>
        <w:p w14:paraId="3D5CED54" w14:textId="03EA7938" w:rsidR="0054098B" w:rsidRDefault="004021DC" w:rsidP="00C41C46">
          <w:pPr>
            <w:pStyle w:val="Footer"/>
          </w:pPr>
          <w:r>
            <w:rPr>
              <w:lang w:val="en-US" w:eastAsia="en-US" w:bidi="si-L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89AD40F" wp14:editId="7681CA4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57135" cy="273050"/>
                    <wp:effectExtent l="0" t="0" r="0" b="12700"/>
                    <wp:wrapNone/>
                    <wp:docPr id="8" name="MSIPCMb7d740f5b5ef49329342a48a" descr="{&quot;HashCode&quot;:-1267603503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713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A8677" w14:textId="183247CD" w:rsidR="004021DC" w:rsidRPr="004021DC" w:rsidRDefault="004021DC" w:rsidP="004021DC">
                                <w:pPr>
                                  <w:spacing w:before="0" w:after="0"/>
                                  <w:rPr>
                                    <w:color w:val="000000"/>
                                  </w:rPr>
                                </w:pPr>
                                <w:r w:rsidRPr="004021DC">
                                  <w:rPr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9AD40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7d740f5b5ef49329342a48a" o:spid="_x0000_s1027" type="#_x0000_t202" alt="{&quot;HashCode&quot;:-1267603503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0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" o:allowincell="f" filled="f" stroked="f" strokeweight=".5pt">
                    <v:textbox inset="20pt,0,,0">
                      <w:txbxContent>
                        <w:p w14:paraId="599A8677" w14:textId="183247CD" w:rsidR="004021DC" w:rsidRPr="004021DC" w:rsidRDefault="004021DC" w:rsidP="004021DC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4021DC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4098B">
            <w:fldChar w:fldCharType="begin"/>
          </w:r>
          <w:r w:rsidR="0054098B">
            <w:instrText xml:space="preserve"> StyleRef “Title” </w:instrText>
          </w:r>
          <w:r w:rsidR="0054098B">
            <w:fldChar w:fldCharType="separate"/>
          </w:r>
          <w:r w:rsidR="00320AC7">
            <w:t>Invitation for Expressions of Interest to import and supply of vital and essential pharmaceuticals to Sri Lanka under the Indian Credit Line for 3 months.</w:t>
          </w:r>
          <w:r w:rsidR="0054098B">
            <w:fldChar w:fldCharType="end"/>
          </w:r>
        </w:p>
      </w:tc>
      <w:tc>
        <w:tcPr>
          <w:tcW w:w="528" w:type="dxa"/>
          <w:shd w:val="clear" w:color="auto" w:fill="auto"/>
        </w:tcPr>
        <w:p w14:paraId="31098562" w14:textId="77777777" w:rsidR="0054098B" w:rsidRPr="0018749C" w:rsidRDefault="0054098B" w:rsidP="0098787E">
          <w:pPr>
            <w:pStyle w:val="Footer"/>
            <w:rPr>
              <w:rStyle w:val="PageNumber"/>
            </w:rPr>
          </w:pPr>
          <w:r w:rsidRPr="0018749C">
            <w:rPr>
              <w:rStyle w:val="PageNumber"/>
            </w:rPr>
            <w:fldChar w:fldCharType="begin"/>
          </w:r>
          <w:r w:rsidRPr="0018749C">
            <w:rPr>
              <w:rStyle w:val="PageNumber"/>
            </w:rPr>
            <w:instrText xml:space="preserve"> Page </w:instrText>
          </w:r>
          <w:r w:rsidRPr="0018749C">
            <w:rPr>
              <w:rStyle w:val="PageNumber"/>
            </w:rPr>
            <w:fldChar w:fldCharType="separate"/>
          </w:r>
          <w:r>
            <w:rPr>
              <w:rStyle w:val="PageNumber"/>
            </w:rPr>
            <w:t>xii</w:t>
          </w:r>
          <w:r w:rsidRPr="0018749C">
            <w:rPr>
              <w:rStyle w:val="PageNumber"/>
            </w:rPr>
            <w:fldChar w:fldCharType="end"/>
          </w:r>
        </w:p>
      </w:tc>
    </w:tr>
  </w:tbl>
  <w:p w14:paraId="4E0AA81E" w14:textId="77777777" w:rsidR="0054098B" w:rsidRDefault="0054098B" w:rsidP="00C41C46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C56A" w14:textId="77777777" w:rsidR="0054098B" w:rsidRDefault="0054098B" w:rsidP="003C0F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03215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58C19" w14:textId="2119B89B" w:rsidR="00EC0343" w:rsidRDefault="00EC034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0BACBF7" w14:textId="57571B64" w:rsidR="0054098B" w:rsidRDefault="0054098B" w:rsidP="00C41C46">
    <w:pPr>
      <w:pStyle w:val="Spac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14036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26376" w14:textId="2EC5E99D" w:rsidR="007E074C" w:rsidRDefault="007E074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0FE3114" w14:textId="6E86B24C" w:rsidR="0054098B" w:rsidRDefault="0054098B" w:rsidP="003C0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1B51" w14:textId="77777777" w:rsidR="00E63905" w:rsidRDefault="00E63905">
      <w:r>
        <w:separator/>
      </w:r>
    </w:p>
    <w:p w14:paraId="2DFCBA35" w14:textId="77777777" w:rsidR="00E63905" w:rsidRDefault="00E63905"/>
  </w:footnote>
  <w:footnote w:type="continuationSeparator" w:id="0">
    <w:p w14:paraId="7E91729C" w14:textId="77777777" w:rsidR="00E63905" w:rsidRDefault="00E63905">
      <w:r>
        <w:continuationSeparator/>
      </w:r>
    </w:p>
    <w:p w14:paraId="2CE6D810" w14:textId="77777777" w:rsidR="00E63905" w:rsidRDefault="00E63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5F9" w14:textId="77777777" w:rsidR="0054098B" w:rsidRPr="007602D7" w:rsidRDefault="0054098B" w:rsidP="00B54F88">
    <w:pPr>
      <w:pStyle w:val="Header"/>
      <w:spacing w:before="240"/>
      <w:ind w:right="-461"/>
    </w:pPr>
    <w:r w:rsidRPr="000E286D">
      <w:rPr>
        <w:lang w:val="en-US" w:eastAsia="en-US" w:bidi="si-LK"/>
      </w:rPr>
      <w:drawing>
        <wp:anchor distT="0" distB="0" distL="114300" distR="114300" simplePos="0" relativeHeight="251660288" behindDoc="1" locked="0" layoutInCell="1" allowOverlap="1" wp14:anchorId="763A697F" wp14:editId="39EE1A75">
          <wp:simplePos x="0" y="0"/>
          <wp:positionH relativeFrom="column">
            <wp:posOffset>-734396</wp:posOffset>
          </wp:positionH>
          <wp:positionV relativeFrom="paragraph">
            <wp:posOffset>-185648</wp:posOffset>
          </wp:positionV>
          <wp:extent cx="560717" cy="10717356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0717" cy="10717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 w:eastAsia="en-US" w:bidi="si-LK"/>
      </w:rPr>
      <w:drawing>
        <wp:inline distT="0" distB="0" distL="0" distR="0" wp14:anchorId="7E79D4F0" wp14:editId="22EB049C">
          <wp:extent cx="2162175" cy="133350"/>
          <wp:effectExtent l="0" t="0" r="0" b="0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28C0" w14:textId="78AED3B5" w:rsidR="0054098B" w:rsidRPr="007602D7" w:rsidRDefault="0054098B" w:rsidP="00B54F88">
    <w:pPr>
      <w:pStyle w:val="Header"/>
      <w:spacing w:before="240"/>
      <w:ind w:right="-46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34E0" w14:textId="6A59A78E" w:rsidR="0054098B" w:rsidRPr="007602D7" w:rsidRDefault="0054098B" w:rsidP="00B54F88">
    <w:pPr>
      <w:pStyle w:val="Header"/>
      <w:spacing w:before="240"/>
      <w:ind w:right="-4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" w15:restartNumberingAfterBreak="0">
    <w:nsid w:val="08CF2A9B"/>
    <w:multiLevelType w:val="multilevel"/>
    <w:tmpl w:val="9CCCE318"/>
    <w:styleLink w:val="HeadingNumb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mallCaps w:val="0"/>
        <w:strike w:val="0"/>
        <w:dstrike w:val="0"/>
        <w:vanish w:val="0"/>
        <w:color w:val="auto"/>
        <w:ker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3">
      <w:start w:val="1"/>
      <w:numFmt w:val="lowerLetter"/>
      <w:lvlRestart w:val="2"/>
      <w:lvlText w:val="(%4)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D4D4D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1701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5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7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9" w15:restartNumberingAfterBreak="0">
    <w:nsid w:val="184E1281"/>
    <w:multiLevelType w:val="hybridMultilevel"/>
    <w:tmpl w:val="0CC2D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1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2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50B3A"/>
    <w:multiLevelType w:val="multilevel"/>
    <w:tmpl w:val="F43420E4"/>
    <w:styleLink w:val="PartHeadingNumbering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–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32555A4"/>
    <w:multiLevelType w:val="hybridMultilevel"/>
    <w:tmpl w:val="9F285FEA"/>
    <w:lvl w:ilvl="0" w:tplc="1262B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17" w15:restartNumberingAfterBreak="0">
    <w:nsid w:val="3F607CCB"/>
    <w:multiLevelType w:val="hybridMultilevel"/>
    <w:tmpl w:val="9588E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0" w15:restartNumberingAfterBreak="0">
    <w:nsid w:val="45DA0ECD"/>
    <w:multiLevelType w:val="hybridMultilevel"/>
    <w:tmpl w:val="13A03298"/>
    <w:lvl w:ilvl="0" w:tplc="C9AAF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2" w15:restartNumberingAfterBreak="0">
    <w:nsid w:val="4CB220FF"/>
    <w:multiLevelType w:val="multilevel"/>
    <w:tmpl w:val="184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734C11"/>
    <w:multiLevelType w:val="hybridMultilevel"/>
    <w:tmpl w:val="62B08064"/>
    <w:lvl w:ilvl="0" w:tplc="C9AAF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6" w15:restartNumberingAfterBreak="0">
    <w:nsid w:val="53AE099E"/>
    <w:multiLevelType w:val="hybridMultilevel"/>
    <w:tmpl w:val="547A3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265526"/>
    <w:multiLevelType w:val="hybridMultilevel"/>
    <w:tmpl w:val="7676030E"/>
    <w:lvl w:ilvl="0" w:tplc="8EBC45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0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1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2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B67DB"/>
    <w:multiLevelType w:val="hybridMultilevel"/>
    <w:tmpl w:val="E474F9E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372D31"/>
    <w:multiLevelType w:val="hybridMultilevel"/>
    <w:tmpl w:val="E2C06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6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9" w15:restartNumberingAfterBreak="0">
    <w:nsid w:val="7A5B4B2F"/>
    <w:multiLevelType w:val="hybridMultilevel"/>
    <w:tmpl w:val="0A327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1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 w16cid:durableId="1633245945">
    <w:abstractNumId w:val="19"/>
  </w:num>
  <w:num w:numId="2" w16cid:durableId="1144275949">
    <w:abstractNumId w:val="2"/>
  </w:num>
  <w:num w:numId="3" w16cid:durableId="1307660251">
    <w:abstractNumId w:val="1"/>
  </w:num>
  <w:num w:numId="4" w16cid:durableId="1302539143">
    <w:abstractNumId w:val="0"/>
  </w:num>
  <w:num w:numId="5" w16cid:durableId="150563377">
    <w:abstractNumId w:val="11"/>
  </w:num>
  <w:num w:numId="6" w16cid:durableId="878707218">
    <w:abstractNumId w:val="12"/>
  </w:num>
  <w:num w:numId="7" w16cid:durableId="488712295">
    <w:abstractNumId w:val="27"/>
  </w:num>
  <w:num w:numId="8" w16cid:durableId="1546067133">
    <w:abstractNumId w:val="23"/>
  </w:num>
  <w:num w:numId="9" w16cid:durableId="507796019">
    <w:abstractNumId w:val="30"/>
  </w:num>
  <w:num w:numId="10" w16cid:durableId="1588420587">
    <w:abstractNumId w:val="10"/>
  </w:num>
  <w:num w:numId="11" w16cid:durableId="720596349">
    <w:abstractNumId w:val="5"/>
  </w:num>
  <w:num w:numId="12" w16cid:durableId="1459182796">
    <w:abstractNumId w:val="13"/>
  </w:num>
  <w:num w:numId="13" w16cid:durableId="217592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2297303">
    <w:abstractNumId w:val="4"/>
  </w:num>
  <w:num w:numId="15" w16cid:durableId="722750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182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0715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4526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07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9896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532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583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041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158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0850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919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7638867">
    <w:abstractNumId w:val="20"/>
  </w:num>
  <w:num w:numId="28" w16cid:durableId="1996177760">
    <w:abstractNumId w:val="24"/>
  </w:num>
  <w:num w:numId="29" w16cid:durableId="1153721611">
    <w:abstractNumId w:val="33"/>
  </w:num>
  <w:num w:numId="30" w16cid:durableId="1656178998">
    <w:abstractNumId w:val="17"/>
  </w:num>
  <w:num w:numId="31" w16cid:durableId="74596170">
    <w:abstractNumId w:val="34"/>
  </w:num>
  <w:num w:numId="32" w16cid:durableId="1634873303">
    <w:abstractNumId w:val="22"/>
  </w:num>
  <w:num w:numId="33" w16cid:durableId="2010862614">
    <w:abstractNumId w:val="9"/>
  </w:num>
  <w:num w:numId="34" w16cid:durableId="317417378">
    <w:abstractNumId w:val="14"/>
  </w:num>
  <w:num w:numId="35" w16cid:durableId="627933150">
    <w:abstractNumId w:val="39"/>
  </w:num>
  <w:num w:numId="36" w16cid:durableId="762265078">
    <w:abstractNumId w:val="26"/>
  </w:num>
  <w:num w:numId="37" w16cid:durableId="1957327352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8B"/>
    <w:rsid w:val="00006544"/>
    <w:rsid w:val="00010BD3"/>
    <w:rsid w:val="0001144C"/>
    <w:rsid w:val="00012F52"/>
    <w:rsid w:val="00016492"/>
    <w:rsid w:val="00021A7B"/>
    <w:rsid w:val="00026C82"/>
    <w:rsid w:val="00032C66"/>
    <w:rsid w:val="000466BD"/>
    <w:rsid w:val="0004698A"/>
    <w:rsid w:val="00047AC1"/>
    <w:rsid w:val="00057E1F"/>
    <w:rsid w:val="00063BFD"/>
    <w:rsid w:val="00065F2F"/>
    <w:rsid w:val="000676E4"/>
    <w:rsid w:val="000816FF"/>
    <w:rsid w:val="00086691"/>
    <w:rsid w:val="0009214E"/>
    <w:rsid w:val="00092196"/>
    <w:rsid w:val="000949CB"/>
    <w:rsid w:val="000C141A"/>
    <w:rsid w:val="000C1C01"/>
    <w:rsid w:val="000C3368"/>
    <w:rsid w:val="000C3814"/>
    <w:rsid w:val="000D24F5"/>
    <w:rsid w:val="000D2BDE"/>
    <w:rsid w:val="000D33B4"/>
    <w:rsid w:val="000D4206"/>
    <w:rsid w:val="000D4923"/>
    <w:rsid w:val="000D6E76"/>
    <w:rsid w:val="000E4881"/>
    <w:rsid w:val="000E5B4E"/>
    <w:rsid w:val="000E612F"/>
    <w:rsid w:val="000F54E7"/>
    <w:rsid w:val="0010131C"/>
    <w:rsid w:val="00104077"/>
    <w:rsid w:val="00104685"/>
    <w:rsid w:val="00110BCF"/>
    <w:rsid w:val="001155A8"/>
    <w:rsid w:val="00115F13"/>
    <w:rsid w:val="001213BE"/>
    <w:rsid w:val="001251C4"/>
    <w:rsid w:val="00126C86"/>
    <w:rsid w:val="00133E7C"/>
    <w:rsid w:val="00135230"/>
    <w:rsid w:val="001406A3"/>
    <w:rsid w:val="00143A23"/>
    <w:rsid w:val="00146309"/>
    <w:rsid w:val="001465F1"/>
    <w:rsid w:val="00147DE7"/>
    <w:rsid w:val="001534B7"/>
    <w:rsid w:val="00157448"/>
    <w:rsid w:val="001616C9"/>
    <w:rsid w:val="0016310A"/>
    <w:rsid w:val="00164424"/>
    <w:rsid w:val="0017668C"/>
    <w:rsid w:val="00181844"/>
    <w:rsid w:val="00181C6E"/>
    <w:rsid w:val="00184E1A"/>
    <w:rsid w:val="001871BC"/>
    <w:rsid w:val="0018749C"/>
    <w:rsid w:val="00191BBA"/>
    <w:rsid w:val="00195E5B"/>
    <w:rsid w:val="001A5668"/>
    <w:rsid w:val="001A7B19"/>
    <w:rsid w:val="001B0B3F"/>
    <w:rsid w:val="001B14A8"/>
    <w:rsid w:val="001C0319"/>
    <w:rsid w:val="001C351D"/>
    <w:rsid w:val="001C6970"/>
    <w:rsid w:val="001D3BA6"/>
    <w:rsid w:val="001D5480"/>
    <w:rsid w:val="001D60E6"/>
    <w:rsid w:val="001E0A43"/>
    <w:rsid w:val="001E67A9"/>
    <w:rsid w:val="001F1F41"/>
    <w:rsid w:val="001F231C"/>
    <w:rsid w:val="001F6350"/>
    <w:rsid w:val="00203BFF"/>
    <w:rsid w:val="00205B35"/>
    <w:rsid w:val="002063AC"/>
    <w:rsid w:val="00206E11"/>
    <w:rsid w:val="00207314"/>
    <w:rsid w:val="002117AE"/>
    <w:rsid w:val="00225175"/>
    <w:rsid w:val="002344F7"/>
    <w:rsid w:val="0024108E"/>
    <w:rsid w:val="00247F71"/>
    <w:rsid w:val="00251A46"/>
    <w:rsid w:val="00252F44"/>
    <w:rsid w:val="002578C1"/>
    <w:rsid w:val="00260106"/>
    <w:rsid w:val="00267317"/>
    <w:rsid w:val="00267638"/>
    <w:rsid w:val="0027037D"/>
    <w:rsid w:val="0028304C"/>
    <w:rsid w:val="00283A24"/>
    <w:rsid w:val="00292EDC"/>
    <w:rsid w:val="00296CB3"/>
    <w:rsid w:val="002A18C2"/>
    <w:rsid w:val="002A4C3E"/>
    <w:rsid w:val="002B66A6"/>
    <w:rsid w:val="002C12C3"/>
    <w:rsid w:val="002C4EC9"/>
    <w:rsid w:val="002C5B3A"/>
    <w:rsid w:val="002C6424"/>
    <w:rsid w:val="002D57E8"/>
    <w:rsid w:val="002E1D4A"/>
    <w:rsid w:val="002E3BFE"/>
    <w:rsid w:val="002E7EFC"/>
    <w:rsid w:val="002F2549"/>
    <w:rsid w:val="002F64DF"/>
    <w:rsid w:val="002F7AEB"/>
    <w:rsid w:val="00307CC0"/>
    <w:rsid w:val="003103E9"/>
    <w:rsid w:val="00314386"/>
    <w:rsid w:val="00314A90"/>
    <w:rsid w:val="00315936"/>
    <w:rsid w:val="003172A4"/>
    <w:rsid w:val="00320AC7"/>
    <w:rsid w:val="00321E98"/>
    <w:rsid w:val="00322500"/>
    <w:rsid w:val="003246F2"/>
    <w:rsid w:val="00330165"/>
    <w:rsid w:val="003455CF"/>
    <w:rsid w:val="00351035"/>
    <w:rsid w:val="0035331C"/>
    <w:rsid w:val="00362CA9"/>
    <w:rsid w:val="003738EE"/>
    <w:rsid w:val="00386859"/>
    <w:rsid w:val="00390391"/>
    <w:rsid w:val="00391977"/>
    <w:rsid w:val="00392E0C"/>
    <w:rsid w:val="00394D1C"/>
    <w:rsid w:val="00394EA9"/>
    <w:rsid w:val="003969A2"/>
    <w:rsid w:val="003979D2"/>
    <w:rsid w:val="003A32E0"/>
    <w:rsid w:val="003A4A87"/>
    <w:rsid w:val="003B0731"/>
    <w:rsid w:val="003B5700"/>
    <w:rsid w:val="003B5A0D"/>
    <w:rsid w:val="003B5EDB"/>
    <w:rsid w:val="003B6A2C"/>
    <w:rsid w:val="003C0F49"/>
    <w:rsid w:val="003C1AC6"/>
    <w:rsid w:val="003D01BD"/>
    <w:rsid w:val="003D2430"/>
    <w:rsid w:val="003E230C"/>
    <w:rsid w:val="003E6570"/>
    <w:rsid w:val="003E66B9"/>
    <w:rsid w:val="003F000F"/>
    <w:rsid w:val="003F016E"/>
    <w:rsid w:val="003F38DE"/>
    <w:rsid w:val="003F45D9"/>
    <w:rsid w:val="003F4E27"/>
    <w:rsid w:val="003F6A66"/>
    <w:rsid w:val="00400506"/>
    <w:rsid w:val="004021DC"/>
    <w:rsid w:val="004049E5"/>
    <w:rsid w:val="00406456"/>
    <w:rsid w:val="004113E1"/>
    <w:rsid w:val="00412C8B"/>
    <w:rsid w:val="004137EB"/>
    <w:rsid w:val="004161E9"/>
    <w:rsid w:val="00422FAB"/>
    <w:rsid w:val="004260F4"/>
    <w:rsid w:val="00427659"/>
    <w:rsid w:val="00430A03"/>
    <w:rsid w:val="00434DAB"/>
    <w:rsid w:val="0043591A"/>
    <w:rsid w:val="004370D0"/>
    <w:rsid w:val="004455A7"/>
    <w:rsid w:val="00462DB3"/>
    <w:rsid w:val="0046488C"/>
    <w:rsid w:val="00466D77"/>
    <w:rsid w:val="00467979"/>
    <w:rsid w:val="00475FC8"/>
    <w:rsid w:val="00480708"/>
    <w:rsid w:val="00483771"/>
    <w:rsid w:val="00484665"/>
    <w:rsid w:val="00484869"/>
    <w:rsid w:val="004907E5"/>
    <w:rsid w:val="0049325A"/>
    <w:rsid w:val="004A2B44"/>
    <w:rsid w:val="004A2DD7"/>
    <w:rsid w:val="004A460D"/>
    <w:rsid w:val="004A46F6"/>
    <w:rsid w:val="004B0978"/>
    <w:rsid w:val="004B534D"/>
    <w:rsid w:val="004B5693"/>
    <w:rsid w:val="004C4E1B"/>
    <w:rsid w:val="004C5EAB"/>
    <w:rsid w:val="004C7E27"/>
    <w:rsid w:val="004D195E"/>
    <w:rsid w:val="004D53FA"/>
    <w:rsid w:val="004D7D40"/>
    <w:rsid w:val="004E35B4"/>
    <w:rsid w:val="004F1A9B"/>
    <w:rsid w:val="004F1FCB"/>
    <w:rsid w:val="00500160"/>
    <w:rsid w:val="005013B3"/>
    <w:rsid w:val="005052D9"/>
    <w:rsid w:val="00505FD8"/>
    <w:rsid w:val="00506E38"/>
    <w:rsid w:val="0050767F"/>
    <w:rsid w:val="0051295C"/>
    <w:rsid w:val="005155EC"/>
    <w:rsid w:val="0051617E"/>
    <w:rsid w:val="00517B78"/>
    <w:rsid w:val="00522B46"/>
    <w:rsid w:val="0053036D"/>
    <w:rsid w:val="00535B0C"/>
    <w:rsid w:val="00535D57"/>
    <w:rsid w:val="00536699"/>
    <w:rsid w:val="0054032A"/>
    <w:rsid w:val="0054098B"/>
    <w:rsid w:val="00542A7C"/>
    <w:rsid w:val="005530CD"/>
    <w:rsid w:val="00562809"/>
    <w:rsid w:val="005637F1"/>
    <w:rsid w:val="00564D54"/>
    <w:rsid w:val="005733B2"/>
    <w:rsid w:val="00573DFF"/>
    <w:rsid w:val="00574189"/>
    <w:rsid w:val="00574990"/>
    <w:rsid w:val="00574D8C"/>
    <w:rsid w:val="005769AE"/>
    <w:rsid w:val="00577C5A"/>
    <w:rsid w:val="00580AD0"/>
    <w:rsid w:val="00583851"/>
    <w:rsid w:val="005867F0"/>
    <w:rsid w:val="00595E5D"/>
    <w:rsid w:val="00596453"/>
    <w:rsid w:val="005A2294"/>
    <w:rsid w:val="005A2598"/>
    <w:rsid w:val="005A41CA"/>
    <w:rsid w:val="005A51DC"/>
    <w:rsid w:val="005B17DE"/>
    <w:rsid w:val="005B7317"/>
    <w:rsid w:val="005C36AC"/>
    <w:rsid w:val="005C69CC"/>
    <w:rsid w:val="005D3801"/>
    <w:rsid w:val="005D502E"/>
    <w:rsid w:val="005D6BFE"/>
    <w:rsid w:val="005E006C"/>
    <w:rsid w:val="005E0252"/>
    <w:rsid w:val="005E1A8E"/>
    <w:rsid w:val="005E32AE"/>
    <w:rsid w:val="005F0BBF"/>
    <w:rsid w:val="005F6958"/>
    <w:rsid w:val="00610AFF"/>
    <w:rsid w:val="0064295A"/>
    <w:rsid w:val="0064538A"/>
    <w:rsid w:val="00645ADA"/>
    <w:rsid w:val="00647E27"/>
    <w:rsid w:val="006543BF"/>
    <w:rsid w:val="00662658"/>
    <w:rsid w:val="00662F3F"/>
    <w:rsid w:val="006666E4"/>
    <w:rsid w:val="0066682B"/>
    <w:rsid w:val="00670B66"/>
    <w:rsid w:val="00673087"/>
    <w:rsid w:val="00675455"/>
    <w:rsid w:val="00677AD1"/>
    <w:rsid w:val="0068147D"/>
    <w:rsid w:val="0068495A"/>
    <w:rsid w:val="00690905"/>
    <w:rsid w:val="006913E2"/>
    <w:rsid w:val="00692CFF"/>
    <w:rsid w:val="00694E47"/>
    <w:rsid w:val="006A1A23"/>
    <w:rsid w:val="006A627F"/>
    <w:rsid w:val="006A778E"/>
    <w:rsid w:val="006A7D93"/>
    <w:rsid w:val="006A7ED6"/>
    <w:rsid w:val="006B074A"/>
    <w:rsid w:val="006B11CE"/>
    <w:rsid w:val="006B648D"/>
    <w:rsid w:val="006B673F"/>
    <w:rsid w:val="006B7B88"/>
    <w:rsid w:val="006C099C"/>
    <w:rsid w:val="006C23AC"/>
    <w:rsid w:val="006C4EEE"/>
    <w:rsid w:val="006D53EF"/>
    <w:rsid w:val="006D5BDC"/>
    <w:rsid w:val="006E0F75"/>
    <w:rsid w:val="006E376A"/>
    <w:rsid w:val="006E3CDB"/>
    <w:rsid w:val="006E6398"/>
    <w:rsid w:val="006E6C70"/>
    <w:rsid w:val="006F26D4"/>
    <w:rsid w:val="006F2CBB"/>
    <w:rsid w:val="006F6D44"/>
    <w:rsid w:val="006F7085"/>
    <w:rsid w:val="007003BC"/>
    <w:rsid w:val="00700DE3"/>
    <w:rsid w:val="00704015"/>
    <w:rsid w:val="0070452F"/>
    <w:rsid w:val="00706BFC"/>
    <w:rsid w:val="00711DA1"/>
    <w:rsid w:val="00712CAF"/>
    <w:rsid w:val="00715221"/>
    <w:rsid w:val="0071554E"/>
    <w:rsid w:val="00716A49"/>
    <w:rsid w:val="00721AE2"/>
    <w:rsid w:val="0072437E"/>
    <w:rsid w:val="00724EA7"/>
    <w:rsid w:val="007254AC"/>
    <w:rsid w:val="00727E14"/>
    <w:rsid w:val="00731D56"/>
    <w:rsid w:val="00734BF5"/>
    <w:rsid w:val="007351BF"/>
    <w:rsid w:val="0073778D"/>
    <w:rsid w:val="00745F07"/>
    <w:rsid w:val="00747EAA"/>
    <w:rsid w:val="00752AD5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878F1"/>
    <w:rsid w:val="007A1F47"/>
    <w:rsid w:val="007A6388"/>
    <w:rsid w:val="007B0E7B"/>
    <w:rsid w:val="007B4F5D"/>
    <w:rsid w:val="007B511D"/>
    <w:rsid w:val="007B546A"/>
    <w:rsid w:val="007C0F87"/>
    <w:rsid w:val="007C2876"/>
    <w:rsid w:val="007C2977"/>
    <w:rsid w:val="007C35C1"/>
    <w:rsid w:val="007C7C80"/>
    <w:rsid w:val="007D2AF0"/>
    <w:rsid w:val="007D5679"/>
    <w:rsid w:val="007D6194"/>
    <w:rsid w:val="007D6B63"/>
    <w:rsid w:val="007E074C"/>
    <w:rsid w:val="007F24C9"/>
    <w:rsid w:val="00803B4C"/>
    <w:rsid w:val="00810AB4"/>
    <w:rsid w:val="00813444"/>
    <w:rsid w:val="00813D23"/>
    <w:rsid w:val="00817F6D"/>
    <w:rsid w:val="00820D82"/>
    <w:rsid w:val="00821B10"/>
    <w:rsid w:val="0082311D"/>
    <w:rsid w:val="00825515"/>
    <w:rsid w:val="00840293"/>
    <w:rsid w:val="008410D5"/>
    <w:rsid w:val="008433CF"/>
    <w:rsid w:val="00845E44"/>
    <w:rsid w:val="00846677"/>
    <w:rsid w:val="008635D2"/>
    <w:rsid w:val="008645CD"/>
    <w:rsid w:val="0087108A"/>
    <w:rsid w:val="00872CD7"/>
    <w:rsid w:val="00873B20"/>
    <w:rsid w:val="00874291"/>
    <w:rsid w:val="00874E2A"/>
    <w:rsid w:val="0088226D"/>
    <w:rsid w:val="00886A1C"/>
    <w:rsid w:val="008879B6"/>
    <w:rsid w:val="008A3BC9"/>
    <w:rsid w:val="008A3BE3"/>
    <w:rsid w:val="008A46BD"/>
    <w:rsid w:val="008B007A"/>
    <w:rsid w:val="008B00A2"/>
    <w:rsid w:val="008B7C35"/>
    <w:rsid w:val="008C3272"/>
    <w:rsid w:val="008C5DD9"/>
    <w:rsid w:val="008D2825"/>
    <w:rsid w:val="008D74B1"/>
    <w:rsid w:val="008E09DB"/>
    <w:rsid w:val="008E5070"/>
    <w:rsid w:val="008E5646"/>
    <w:rsid w:val="008E7403"/>
    <w:rsid w:val="008F1781"/>
    <w:rsid w:val="008F1C0C"/>
    <w:rsid w:val="00900A09"/>
    <w:rsid w:val="009074D9"/>
    <w:rsid w:val="00915450"/>
    <w:rsid w:val="00920ADF"/>
    <w:rsid w:val="00925CAA"/>
    <w:rsid w:val="00933996"/>
    <w:rsid w:val="009342B3"/>
    <w:rsid w:val="00951F3D"/>
    <w:rsid w:val="00956416"/>
    <w:rsid w:val="009572B6"/>
    <w:rsid w:val="00961C11"/>
    <w:rsid w:val="009647C8"/>
    <w:rsid w:val="00967F9A"/>
    <w:rsid w:val="00972E8A"/>
    <w:rsid w:val="0098017E"/>
    <w:rsid w:val="0098787E"/>
    <w:rsid w:val="009908D7"/>
    <w:rsid w:val="00993D1E"/>
    <w:rsid w:val="009944A9"/>
    <w:rsid w:val="009977DC"/>
    <w:rsid w:val="009A419F"/>
    <w:rsid w:val="009A5218"/>
    <w:rsid w:val="009A6A13"/>
    <w:rsid w:val="009B0873"/>
    <w:rsid w:val="009B4F72"/>
    <w:rsid w:val="009B5BE8"/>
    <w:rsid w:val="009C10A2"/>
    <w:rsid w:val="009C122A"/>
    <w:rsid w:val="009C2652"/>
    <w:rsid w:val="009C28D4"/>
    <w:rsid w:val="009C2923"/>
    <w:rsid w:val="009C3719"/>
    <w:rsid w:val="009C51C5"/>
    <w:rsid w:val="009C63B6"/>
    <w:rsid w:val="009C759C"/>
    <w:rsid w:val="009D19FA"/>
    <w:rsid w:val="009D34EB"/>
    <w:rsid w:val="009D670B"/>
    <w:rsid w:val="009E4B15"/>
    <w:rsid w:val="009E5467"/>
    <w:rsid w:val="009E5F72"/>
    <w:rsid w:val="009F41B7"/>
    <w:rsid w:val="009F7E63"/>
    <w:rsid w:val="00A135CF"/>
    <w:rsid w:val="00A21667"/>
    <w:rsid w:val="00A23384"/>
    <w:rsid w:val="00A2367F"/>
    <w:rsid w:val="00A23BBB"/>
    <w:rsid w:val="00A26015"/>
    <w:rsid w:val="00A27362"/>
    <w:rsid w:val="00A349EC"/>
    <w:rsid w:val="00A37A4F"/>
    <w:rsid w:val="00A40F98"/>
    <w:rsid w:val="00A5202A"/>
    <w:rsid w:val="00A60E40"/>
    <w:rsid w:val="00A6380B"/>
    <w:rsid w:val="00A6456E"/>
    <w:rsid w:val="00A67EEB"/>
    <w:rsid w:val="00A710DB"/>
    <w:rsid w:val="00A72E2B"/>
    <w:rsid w:val="00A8571E"/>
    <w:rsid w:val="00A8585B"/>
    <w:rsid w:val="00A861AD"/>
    <w:rsid w:val="00A87845"/>
    <w:rsid w:val="00A90F14"/>
    <w:rsid w:val="00AA04D2"/>
    <w:rsid w:val="00AB04D8"/>
    <w:rsid w:val="00AB2208"/>
    <w:rsid w:val="00AB2C62"/>
    <w:rsid w:val="00AB4538"/>
    <w:rsid w:val="00AB7C38"/>
    <w:rsid w:val="00AC27DA"/>
    <w:rsid w:val="00AC476E"/>
    <w:rsid w:val="00AD2349"/>
    <w:rsid w:val="00AD2A54"/>
    <w:rsid w:val="00AD5F05"/>
    <w:rsid w:val="00AE2809"/>
    <w:rsid w:val="00AE6C2E"/>
    <w:rsid w:val="00AE7BC6"/>
    <w:rsid w:val="00AF3197"/>
    <w:rsid w:val="00AF63CF"/>
    <w:rsid w:val="00AF7E39"/>
    <w:rsid w:val="00B00ED8"/>
    <w:rsid w:val="00B04490"/>
    <w:rsid w:val="00B10361"/>
    <w:rsid w:val="00B12BD8"/>
    <w:rsid w:val="00B217D9"/>
    <w:rsid w:val="00B21B56"/>
    <w:rsid w:val="00B2351B"/>
    <w:rsid w:val="00B3351E"/>
    <w:rsid w:val="00B37130"/>
    <w:rsid w:val="00B44C41"/>
    <w:rsid w:val="00B4638B"/>
    <w:rsid w:val="00B46715"/>
    <w:rsid w:val="00B53BD7"/>
    <w:rsid w:val="00B53E58"/>
    <w:rsid w:val="00B544A4"/>
    <w:rsid w:val="00B54F88"/>
    <w:rsid w:val="00B56076"/>
    <w:rsid w:val="00B57C72"/>
    <w:rsid w:val="00B60925"/>
    <w:rsid w:val="00B743EE"/>
    <w:rsid w:val="00B7790B"/>
    <w:rsid w:val="00B82136"/>
    <w:rsid w:val="00B86EEF"/>
    <w:rsid w:val="00B968DA"/>
    <w:rsid w:val="00B96F20"/>
    <w:rsid w:val="00BA277B"/>
    <w:rsid w:val="00BA38D5"/>
    <w:rsid w:val="00BA7830"/>
    <w:rsid w:val="00BB6861"/>
    <w:rsid w:val="00BB74F1"/>
    <w:rsid w:val="00BC0888"/>
    <w:rsid w:val="00BC5118"/>
    <w:rsid w:val="00BC5C01"/>
    <w:rsid w:val="00BC60A9"/>
    <w:rsid w:val="00BC6558"/>
    <w:rsid w:val="00BD45AA"/>
    <w:rsid w:val="00BD4BFA"/>
    <w:rsid w:val="00BE09D0"/>
    <w:rsid w:val="00BE1393"/>
    <w:rsid w:val="00BE7538"/>
    <w:rsid w:val="00C014A4"/>
    <w:rsid w:val="00C01977"/>
    <w:rsid w:val="00C16FF3"/>
    <w:rsid w:val="00C252AE"/>
    <w:rsid w:val="00C30781"/>
    <w:rsid w:val="00C3191D"/>
    <w:rsid w:val="00C41C46"/>
    <w:rsid w:val="00C517A1"/>
    <w:rsid w:val="00C5602B"/>
    <w:rsid w:val="00C65F5B"/>
    <w:rsid w:val="00C71592"/>
    <w:rsid w:val="00C71D9D"/>
    <w:rsid w:val="00C725EF"/>
    <w:rsid w:val="00C73553"/>
    <w:rsid w:val="00C741C8"/>
    <w:rsid w:val="00C81316"/>
    <w:rsid w:val="00C850E0"/>
    <w:rsid w:val="00C926BC"/>
    <w:rsid w:val="00CA4310"/>
    <w:rsid w:val="00CB6969"/>
    <w:rsid w:val="00CB72F7"/>
    <w:rsid w:val="00CB793A"/>
    <w:rsid w:val="00CC0A5E"/>
    <w:rsid w:val="00CD1722"/>
    <w:rsid w:val="00CE2166"/>
    <w:rsid w:val="00CF0DD5"/>
    <w:rsid w:val="00D000C1"/>
    <w:rsid w:val="00D06C25"/>
    <w:rsid w:val="00D27877"/>
    <w:rsid w:val="00D31E02"/>
    <w:rsid w:val="00D323C0"/>
    <w:rsid w:val="00D355EE"/>
    <w:rsid w:val="00D36B8C"/>
    <w:rsid w:val="00D40B9E"/>
    <w:rsid w:val="00D40D3C"/>
    <w:rsid w:val="00D4305C"/>
    <w:rsid w:val="00D4415A"/>
    <w:rsid w:val="00D456E5"/>
    <w:rsid w:val="00D51446"/>
    <w:rsid w:val="00D57AA5"/>
    <w:rsid w:val="00D60D51"/>
    <w:rsid w:val="00D75112"/>
    <w:rsid w:val="00D75501"/>
    <w:rsid w:val="00D76799"/>
    <w:rsid w:val="00D80AEE"/>
    <w:rsid w:val="00D85CC3"/>
    <w:rsid w:val="00D90B1F"/>
    <w:rsid w:val="00D9495D"/>
    <w:rsid w:val="00D95D81"/>
    <w:rsid w:val="00DA4453"/>
    <w:rsid w:val="00DA558F"/>
    <w:rsid w:val="00DA6C27"/>
    <w:rsid w:val="00DB464D"/>
    <w:rsid w:val="00DB4C5B"/>
    <w:rsid w:val="00DB5A6E"/>
    <w:rsid w:val="00DB74A7"/>
    <w:rsid w:val="00DC0062"/>
    <w:rsid w:val="00DC36E3"/>
    <w:rsid w:val="00DC3EAB"/>
    <w:rsid w:val="00DC7F2D"/>
    <w:rsid w:val="00DD2C1F"/>
    <w:rsid w:val="00DD4AC6"/>
    <w:rsid w:val="00DD6206"/>
    <w:rsid w:val="00DE259B"/>
    <w:rsid w:val="00DE3260"/>
    <w:rsid w:val="00DE5357"/>
    <w:rsid w:val="00DE7990"/>
    <w:rsid w:val="00DF0CCF"/>
    <w:rsid w:val="00DF1B49"/>
    <w:rsid w:val="00E03C3C"/>
    <w:rsid w:val="00E05F22"/>
    <w:rsid w:val="00E12836"/>
    <w:rsid w:val="00E17BCB"/>
    <w:rsid w:val="00E20BB5"/>
    <w:rsid w:val="00E2283E"/>
    <w:rsid w:val="00E23EC0"/>
    <w:rsid w:val="00E3726E"/>
    <w:rsid w:val="00E46801"/>
    <w:rsid w:val="00E46C99"/>
    <w:rsid w:val="00E5000F"/>
    <w:rsid w:val="00E500D1"/>
    <w:rsid w:val="00E5224A"/>
    <w:rsid w:val="00E523BF"/>
    <w:rsid w:val="00E557E9"/>
    <w:rsid w:val="00E63905"/>
    <w:rsid w:val="00E67367"/>
    <w:rsid w:val="00E743D3"/>
    <w:rsid w:val="00E75753"/>
    <w:rsid w:val="00E7585E"/>
    <w:rsid w:val="00E86B98"/>
    <w:rsid w:val="00E97E50"/>
    <w:rsid w:val="00EA03C7"/>
    <w:rsid w:val="00EA07C3"/>
    <w:rsid w:val="00EB2189"/>
    <w:rsid w:val="00EC0343"/>
    <w:rsid w:val="00EC1C00"/>
    <w:rsid w:val="00EC708F"/>
    <w:rsid w:val="00ED03A1"/>
    <w:rsid w:val="00ED45BB"/>
    <w:rsid w:val="00ED7623"/>
    <w:rsid w:val="00EE06DD"/>
    <w:rsid w:val="00EE2A56"/>
    <w:rsid w:val="00EE2BD4"/>
    <w:rsid w:val="00EE637D"/>
    <w:rsid w:val="00EE7442"/>
    <w:rsid w:val="00EF03B9"/>
    <w:rsid w:val="00EF0481"/>
    <w:rsid w:val="00EF17FB"/>
    <w:rsid w:val="00EF30EA"/>
    <w:rsid w:val="00EF637C"/>
    <w:rsid w:val="00EF7C8E"/>
    <w:rsid w:val="00F006B6"/>
    <w:rsid w:val="00F00827"/>
    <w:rsid w:val="00F00D45"/>
    <w:rsid w:val="00F02C60"/>
    <w:rsid w:val="00F031EB"/>
    <w:rsid w:val="00F056A4"/>
    <w:rsid w:val="00F0586A"/>
    <w:rsid w:val="00F11E79"/>
    <w:rsid w:val="00F15703"/>
    <w:rsid w:val="00F23173"/>
    <w:rsid w:val="00F23661"/>
    <w:rsid w:val="00F2435D"/>
    <w:rsid w:val="00F2502B"/>
    <w:rsid w:val="00F26F35"/>
    <w:rsid w:val="00F320A7"/>
    <w:rsid w:val="00F355BA"/>
    <w:rsid w:val="00F42424"/>
    <w:rsid w:val="00F42854"/>
    <w:rsid w:val="00F52F0F"/>
    <w:rsid w:val="00F57633"/>
    <w:rsid w:val="00F67E0A"/>
    <w:rsid w:val="00F72F9D"/>
    <w:rsid w:val="00F74154"/>
    <w:rsid w:val="00F75426"/>
    <w:rsid w:val="00F84F0A"/>
    <w:rsid w:val="00F85551"/>
    <w:rsid w:val="00FA0273"/>
    <w:rsid w:val="00FA02A8"/>
    <w:rsid w:val="00FA3163"/>
    <w:rsid w:val="00FB2EEC"/>
    <w:rsid w:val="00FB6B27"/>
    <w:rsid w:val="00FC023A"/>
    <w:rsid w:val="00FD3C42"/>
    <w:rsid w:val="00FE07D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706B4"/>
  <w15:docId w15:val="{F2A4B094-2410-4CCE-BFDA-FD27C90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85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B0978"/>
    <w:pPr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B0978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1"/>
      </w:numPr>
      <w:spacing w:before="0" w:after="0"/>
    </w:pPr>
  </w:style>
  <w:style w:type="character" w:styleId="CommentReference">
    <w:name w:val="annotation reference"/>
    <w:uiPriority w:val="4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uiPriority w:val="49"/>
    <w:semiHidden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99"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B4638B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autoRedefine/>
    <w:uiPriority w:val="39"/>
    <w:rsid w:val="00D40D3C"/>
    <w:pPr>
      <w:tabs>
        <w:tab w:val="right" w:leader="dot" w:pos="9639"/>
      </w:tabs>
      <w:spacing w:before="240" w:line="240" w:lineRule="auto"/>
      <w:ind w:left="810" w:right="567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rsid w:val="008E5070"/>
    <w:pPr>
      <w:tabs>
        <w:tab w:val="right" w:leader="dot" w:pos="9639"/>
      </w:tabs>
      <w:spacing w:before="20"/>
      <w:ind w:left="1248" w:right="567" w:hanging="454"/>
      <w:contextualSpacing/>
    </w:pPr>
    <w:rPr>
      <w:rFonts w:ascii="Calibri" w:hAnsi="Calibri" w:cs="Calibri"/>
      <w:noProof/>
      <w:color w:val="000000"/>
      <w:szCs w:val="28"/>
    </w:rPr>
  </w:style>
  <w:style w:type="paragraph" w:styleId="TOC3">
    <w:name w:val="toc 3"/>
    <w:next w:val="Normal"/>
    <w:autoRedefine/>
    <w:uiPriority w:val="39"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6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7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uiPriority w:val="29"/>
    <w:qFormat/>
    <w:rsid w:val="009C2652"/>
    <w:pPr>
      <w:spacing w:before="0" w:line="240" w:lineRule="auto"/>
      <w:ind w:right="4536"/>
    </w:pPr>
    <w:rPr>
      <w:color w:val="4C4C4C"/>
      <w:sz w:val="40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9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link w:val="HeaderChar"/>
    <w:uiPriority w:val="99"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9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4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C5EAB"/>
    <w:pPr>
      <w:spacing w:before="80" w:after="80" w:line="240" w:lineRule="auto"/>
    </w:pPr>
    <w:rPr>
      <w:color w:val="4C4C4C"/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8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0"/>
      </w:numPr>
      <w:contextualSpacing/>
    </w:pPr>
  </w:style>
  <w:style w:type="table" w:styleId="Colo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0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0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5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2344F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1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11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11"/>
      </w:numPr>
    </w:pPr>
  </w:style>
  <w:style w:type="table" w:customStyle="1" w:styleId="Responsetable">
    <w:name w:val="Response table"/>
    <w:basedOn w:val="TableGrid"/>
    <w:uiPriority w:val="99"/>
    <w:rsid w:val="00D51446"/>
    <w:pPr>
      <w:spacing w:after="200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20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B68"/>
      </w:tcPr>
    </w:tblStylePr>
    <w:tblStylePr w:type="firstCol">
      <w:pPr>
        <w:wordWrap/>
        <w:spacing w:afterLines="0" w:after="200" w:afterAutospacing="0" w:line="240" w:lineRule="auto"/>
      </w:pPr>
      <w:rPr>
        <w:rFonts w:ascii="Calibri" w:hAnsi="Calibri"/>
        <w:b w:val="0"/>
        <w:i w:val="0"/>
        <w:color w:val="auto"/>
        <w:kern w:val="0"/>
        <w:sz w:val="20"/>
      </w:rPr>
      <w:tblPr/>
      <w:tcPr>
        <w:shd w:val="clear" w:color="auto" w:fill="FFFFFF" w:themeFill="background1"/>
      </w:tcPr>
    </w:tblStylePr>
    <w:tblStylePr w:type="band1Horz">
      <w:pPr>
        <w:wordWrap/>
        <w:spacing w:afterLines="0" w:after="200" w:afterAutospacing="0" w:line="240" w:lineRule="auto"/>
        <w:contextualSpacing w:val="0"/>
      </w:pPr>
      <w:rPr>
        <w:rFonts w:ascii="Calibri" w:hAnsi="Calibri"/>
        <w:sz w:val="20"/>
      </w:r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esponse">
    <w:name w:val="Response"/>
    <w:basedOn w:val="TableGrid"/>
    <w:uiPriority w:val="99"/>
    <w:rsid w:val="00DF0CCF"/>
    <w:pPr>
      <w:spacing w:after="200" w:line="252" w:lineRule="auto"/>
    </w:pPr>
    <w:tblPr/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Responsetext">
    <w:name w:val="Response text"/>
    <w:basedOn w:val="Normal"/>
    <w:qFormat/>
    <w:rsid w:val="00DF0CCF"/>
    <w:pPr>
      <w:spacing w:before="0" w:after="200" w:line="252" w:lineRule="auto"/>
    </w:pPr>
    <w:rPr>
      <w:sz w:val="20"/>
      <w:szCs w:val="20"/>
      <w:lang w:eastAsia="en-US"/>
    </w:rPr>
  </w:style>
  <w:style w:type="paragraph" w:customStyle="1" w:styleId="TableHeading">
    <w:name w:val="Table Heading"/>
    <w:qFormat/>
    <w:rsid w:val="00F23173"/>
    <w:pPr>
      <w:spacing w:before="60" w:after="60"/>
    </w:pPr>
    <w:rPr>
      <w:rFonts w:ascii="Calibri" w:hAnsi="Calibri" w:cs="Calibri"/>
      <w:b/>
      <w:noProof/>
      <w:sz w:val="22"/>
      <w:szCs w:val="22"/>
    </w:rPr>
  </w:style>
  <w:style w:type="numbering" w:customStyle="1" w:styleId="PartHeadingNumbering">
    <w:name w:val="Part Heading Numbering"/>
    <w:uiPriority w:val="99"/>
    <w:rsid w:val="00F23173"/>
    <w:pPr>
      <w:numPr>
        <w:numId w:val="12"/>
      </w:numPr>
    </w:pPr>
  </w:style>
  <w:style w:type="table" w:customStyle="1" w:styleId="Signaturetable">
    <w:name w:val="Signature table"/>
    <w:basedOn w:val="TableNormal"/>
    <w:uiPriority w:val="99"/>
    <w:rsid w:val="002C5B3A"/>
    <w:pPr>
      <w:spacing w:before="200"/>
    </w:pPr>
    <w:rPr>
      <w:rFonts w:ascii="Calibri" w:hAnsi="Calibri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Col">
      <w:pPr>
        <w:wordWrap/>
        <w:spacing w:beforeLines="0" w:before="80" w:beforeAutospacing="0" w:afterLines="0" w:after="80" w:afterAutospacing="0"/>
      </w:pPr>
      <w:rPr>
        <w:rFonts w:ascii="Calibri" w:hAnsi="Calibri"/>
        <w:b/>
        <w:color w:val="660B68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color w:val="7030A0"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column">
    <w:name w:val="Table Heading column"/>
    <w:basedOn w:val="TableHeading"/>
    <w:qFormat/>
    <w:rsid w:val="00C517A1"/>
    <w:rPr>
      <w:color w:val="660B68"/>
      <w:sz w:val="28"/>
      <w:lang w:eastAsia="en-US"/>
    </w:rPr>
  </w:style>
  <w:style w:type="paragraph" w:customStyle="1" w:styleId="Heading2Part">
    <w:name w:val="Heading 2 Part"/>
    <w:basedOn w:val="Heading2"/>
    <w:qFormat/>
    <w:rsid w:val="00133E7C"/>
  </w:style>
  <w:style w:type="table" w:customStyle="1" w:styleId="GridTable">
    <w:name w:val="Grid Table"/>
    <w:basedOn w:val="TableNormal"/>
    <w:uiPriority w:val="99"/>
    <w:rsid w:val="00A60E40"/>
    <w:rPr>
      <w:rFonts w:asciiTheme="minorHAnsi" w:hAnsiTheme="minorHAns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numbering" w:customStyle="1" w:styleId="HeadingNumberList">
    <w:name w:val="Heading Number List"/>
    <w:uiPriority w:val="99"/>
    <w:rsid w:val="00A60E40"/>
    <w:pPr>
      <w:numPr>
        <w:numId w:val="14"/>
      </w:numPr>
    </w:pPr>
  </w:style>
  <w:style w:type="table" w:customStyle="1" w:styleId="PlainTable">
    <w:name w:val="Plain Table"/>
    <w:basedOn w:val="TableNormal"/>
    <w:uiPriority w:val="99"/>
    <w:rsid w:val="009B5BE8"/>
    <w:rPr>
      <w:rFonts w:asciiTheme="minorHAnsi" w:hAnsiTheme="minorHAnsi"/>
      <w:sz w:val="22"/>
    </w:rPr>
    <w:tblPr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D4305C"/>
    <w:rPr>
      <w:rFonts w:ascii="Calibri" w:hAnsi="Calibri" w:cs="Calibri"/>
      <w:noProof/>
      <w:sz w:val="28"/>
      <w:szCs w:val="22"/>
    </w:rPr>
  </w:style>
  <w:style w:type="paragraph" w:customStyle="1" w:styleId="OrganisationName">
    <w:name w:val="Organisation Name"/>
    <w:basedOn w:val="Heading2Part"/>
    <w:qFormat/>
    <w:rsid w:val="00CB6969"/>
    <w:pPr>
      <w:outlineLvl w:val="9"/>
    </w:pPr>
  </w:style>
  <w:style w:type="paragraph" w:customStyle="1" w:styleId="TitleofProcurement">
    <w:name w:val="Title of Procurement"/>
    <w:basedOn w:val="Heading2Part"/>
    <w:qFormat/>
    <w:rsid w:val="00CB6969"/>
    <w:pPr>
      <w:outlineLvl w:val="9"/>
    </w:pPr>
  </w:style>
  <w:style w:type="paragraph" w:customStyle="1" w:styleId="ReferenceNumber">
    <w:name w:val="Reference Number"/>
    <w:basedOn w:val="Heading2Part"/>
    <w:qFormat/>
    <w:rsid w:val="00CB6969"/>
    <w:pPr>
      <w:outlineLvl w:val="9"/>
    </w:pPr>
  </w:style>
  <w:style w:type="paragraph" w:customStyle="1" w:styleId="DateofIssue">
    <w:name w:val="Date of Issue"/>
    <w:basedOn w:val="Heading2Part"/>
    <w:qFormat/>
    <w:rsid w:val="00CB6969"/>
    <w:pPr>
      <w:outlineLvl w:val="9"/>
    </w:pPr>
  </w:style>
  <w:style w:type="paragraph" w:customStyle="1" w:styleId="ChapterNumber">
    <w:name w:val="ChapterNumber"/>
    <w:basedOn w:val="Normal"/>
    <w:next w:val="Normal"/>
    <w:uiPriority w:val="99"/>
    <w:rsid w:val="00CF0DD5"/>
    <w:pPr>
      <w:spacing w:before="0" w:after="360" w:line="240" w:lineRule="auto"/>
    </w:pPr>
    <w:rPr>
      <w:rFonts w:ascii="Times New Roman" w:hAnsi="Times New Roman" w:cs="Times New Roman"/>
      <w:sz w:val="24"/>
      <w:szCs w:val="20"/>
      <w:lang w:val="en-US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78E"/>
    <w:rPr>
      <w:color w:val="605E5C"/>
      <w:shd w:val="clear" w:color="auto" w:fill="E1DFDD"/>
    </w:rPr>
  </w:style>
  <w:style w:type="paragraph" w:customStyle="1" w:styleId="Default">
    <w:name w:val="Default"/>
    <w:rsid w:val="004E35B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D6BFE"/>
    <w:rPr>
      <w:b/>
      <w:bCs/>
    </w:rPr>
  </w:style>
  <w:style w:type="paragraph" w:customStyle="1" w:styleId="font5">
    <w:name w:val="font5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color w:val="000000"/>
      <w:lang w:val="en-US" w:eastAsia="en-US" w:bidi="si-LK"/>
    </w:rPr>
  </w:style>
  <w:style w:type="paragraph" w:customStyle="1" w:styleId="font6">
    <w:name w:val="font6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lang w:val="en-US" w:eastAsia="en-US" w:bidi="si-LK"/>
    </w:rPr>
  </w:style>
  <w:style w:type="paragraph" w:customStyle="1" w:styleId="xl64">
    <w:name w:val="xl64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b/>
      <w:bCs/>
      <w:sz w:val="28"/>
      <w:szCs w:val="28"/>
      <w:u w:val="single"/>
      <w:lang w:val="en-US" w:eastAsia="en-US" w:bidi="si-LK"/>
    </w:rPr>
  </w:style>
  <w:style w:type="paragraph" w:customStyle="1" w:styleId="xl65">
    <w:name w:val="xl65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b/>
      <w:bCs/>
      <w:sz w:val="24"/>
      <w:szCs w:val="24"/>
      <w:lang w:val="en-US" w:eastAsia="en-US" w:bidi="si-LK"/>
    </w:rPr>
  </w:style>
  <w:style w:type="paragraph" w:customStyle="1" w:styleId="xl66">
    <w:name w:val="xl66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si-LK"/>
    </w:rPr>
  </w:style>
  <w:style w:type="paragraph" w:customStyle="1" w:styleId="xl67">
    <w:name w:val="xl67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b/>
      <w:bCs/>
      <w:sz w:val="24"/>
      <w:szCs w:val="24"/>
      <w:lang w:val="en-US" w:eastAsia="en-US" w:bidi="si-LK"/>
    </w:rPr>
  </w:style>
  <w:style w:type="paragraph" w:customStyle="1" w:styleId="xl68">
    <w:name w:val="xl68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b/>
      <w:bCs/>
      <w:sz w:val="24"/>
      <w:szCs w:val="24"/>
      <w:lang w:val="en-US" w:eastAsia="en-US" w:bidi="si-LK"/>
    </w:rPr>
  </w:style>
  <w:style w:type="paragraph" w:customStyle="1" w:styleId="xl69">
    <w:name w:val="xl69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70">
    <w:name w:val="xl70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71">
    <w:name w:val="xl71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72">
    <w:name w:val="xl72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73">
    <w:name w:val="xl73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74">
    <w:name w:val="xl74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75">
    <w:name w:val="xl75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76">
    <w:name w:val="xl76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77">
    <w:name w:val="xl77"/>
    <w:basedOn w:val="Normal"/>
    <w:rsid w:val="00B56076"/>
    <w:pP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78">
    <w:name w:val="xl78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79">
    <w:name w:val="xl79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80">
    <w:name w:val="xl80"/>
    <w:basedOn w:val="Normal"/>
    <w:rsid w:val="00B56076"/>
    <w:pP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81">
    <w:name w:val="xl81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82">
    <w:name w:val="xl82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83">
    <w:name w:val="xl83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84">
    <w:name w:val="xl84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85">
    <w:name w:val="xl85"/>
    <w:basedOn w:val="Normal"/>
    <w:rsid w:val="00B56076"/>
    <w:pP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86">
    <w:name w:val="xl86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87">
    <w:name w:val="xl87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88">
    <w:name w:val="xl88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90">
    <w:name w:val="xl90"/>
    <w:basedOn w:val="Normal"/>
    <w:rsid w:val="00B5607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1">
    <w:name w:val="xl91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2">
    <w:name w:val="xl92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93">
    <w:name w:val="xl93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4">
    <w:name w:val="xl94"/>
    <w:basedOn w:val="Normal"/>
    <w:rsid w:val="00B56076"/>
    <w:pPr>
      <w:spacing w:beforeAutospacing="1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5">
    <w:name w:val="xl95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96">
    <w:name w:val="xl96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7">
    <w:name w:val="xl97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98">
    <w:name w:val="xl98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99">
    <w:name w:val="xl99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100">
    <w:name w:val="xl100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101">
    <w:name w:val="xl101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right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102">
    <w:name w:val="xl102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si-LK"/>
    </w:rPr>
  </w:style>
  <w:style w:type="paragraph" w:customStyle="1" w:styleId="xl103">
    <w:name w:val="xl103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xl104">
    <w:name w:val="xl104"/>
    <w:basedOn w:val="Normal"/>
    <w:rsid w:val="00B56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en-US" w:eastAsia="en-US" w:bidi="si-LK"/>
    </w:rPr>
  </w:style>
  <w:style w:type="paragraph" w:customStyle="1" w:styleId="TableParagraph">
    <w:name w:val="Table Paragraph"/>
    <w:basedOn w:val="Normal"/>
    <w:uiPriority w:val="1"/>
    <w:qFormat/>
    <w:rsid w:val="001406A3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mra.gov.lk/images/2020/Medicine_Application/Application-for-WOR-medicin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health.gov.lk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5D2E-35E0-4C0B-833F-D9E92DD490A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972DCE-1995-4ADE-985F-A5E0E0FB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23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Julie Marsal</dc:creator>
  <dc:description>TRIM Record Number: in TRIM database:PT</dc:description>
  <cp:lastModifiedBy>sandamalidhanushika61@gmail.com</cp:lastModifiedBy>
  <cp:revision>179</cp:revision>
  <cp:lastPrinted>2022-09-28T15:24:00Z</cp:lastPrinted>
  <dcterms:created xsi:type="dcterms:W3CDTF">2022-09-26T05:53:00Z</dcterms:created>
  <dcterms:modified xsi:type="dcterms:W3CDTF">2022-09-28T15:24:00Z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b63705c1-361f-4aaf-bd2f-67412f1f13a0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2022-05-24T22:19:40Z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41ccf197-505e-4096-b7cd-0ec1cf97fd7d</vt:lpwstr>
  </property>
  <property fmtid="{D5CDD505-2E9C-101B-9397-08002B2CF9AE}" pid="15" name="MSIP_Label_7158ebbd-6c5e-441f-bfc9-4eb8c11e3978_ContentBits">
    <vt:lpwstr>2</vt:lpwstr>
  </property>
</Properties>
</file>